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3747A1" w:rsidRDefault="00AC760B" w:rsidP="00AC760B">
      <w:pPr>
        <w:jc w:val="center"/>
        <w:rPr>
          <w:b/>
          <w:sz w:val="28"/>
          <w:szCs w:val="28"/>
        </w:rPr>
      </w:pPr>
      <w:r w:rsidRPr="003747A1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3747A1" w:rsidRDefault="00AC760B" w:rsidP="00AC760B">
      <w:pPr>
        <w:jc w:val="center"/>
        <w:rPr>
          <w:b/>
          <w:sz w:val="28"/>
          <w:szCs w:val="28"/>
        </w:rPr>
      </w:pPr>
      <w:r w:rsidRPr="003747A1">
        <w:rPr>
          <w:b/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EC5188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592815" w:rsidRPr="006B0587" w:rsidRDefault="00BC517E" w:rsidP="00592815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 </w:t>
            </w:r>
          </w:p>
          <w:p w:rsidR="00BC517E" w:rsidRDefault="006B0587" w:rsidP="00592815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6B0587" w:rsidRDefault="006B0587" w:rsidP="006B0587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F7544" w:rsidRPr="00592815" w:rsidRDefault="006B0587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E157AA" w:rsidRDefault="00E157AA"/>
    <w:p w:rsidR="00592815" w:rsidRDefault="00592815"/>
    <w:p w:rsidR="00592815" w:rsidRDefault="00592815"/>
    <w:p w:rsidR="006B0587" w:rsidRDefault="00592815" w:rsidP="006B0587">
      <w:pPr>
        <w:jc w:val="center"/>
        <w:rPr>
          <w:b/>
          <w:sz w:val="28"/>
          <w:szCs w:val="28"/>
        </w:rPr>
      </w:pPr>
      <w:r w:rsidRPr="00592815">
        <w:rPr>
          <w:b/>
          <w:sz w:val="36"/>
          <w:szCs w:val="36"/>
        </w:rPr>
        <w:t>ИНДИВИДУАЛЬНЫЙ ПЛАН</w:t>
      </w:r>
      <w:r w:rsidR="00DF7C7F">
        <w:rPr>
          <w:b/>
          <w:sz w:val="36"/>
          <w:szCs w:val="36"/>
        </w:rPr>
        <w:t xml:space="preserve"> ДОЦЕНТА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CB7125">
      <w:pPr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D57856">
        <w:rPr>
          <w:sz w:val="28"/>
          <w:szCs w:val="28"/>
        </w:rPr>
        <w:t>_</w:t>
      </w:r>
      <w:r w:rsidR="003747A1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</w:t>
      </w:r>
      <w:r w:rsidR="00C50848">
        <w:rPr>
          <w:sz w:val="28"/>
          <w:szCs w:val="28"/>
        </w:rPr>
        <w:t>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BD2DFC" w:rsidRPr="00BB07C6" w:rsidRDefault="00BD2DFC" w:rsidP="00BD2DFC">
      <w:pPr>
        <w:ind w:right="-82"/>
        <w:rPr>
          <w:b/>
          <w:bCs/>
          <w:sz w:val="28"/>
          <w:szCs w:val="28"/>
        </w:rPr>
      </w:pPr>
    </w:p>
    <w:p w:rsidR="00EF7340" w:rsidRDefault="00EF7340" w:rsidP="00592815">
      <w:pPr>
        <w:jc w:val="center"/>
        <w:rPr>
          <w:b/>
          <w:sz w:val="28"/>
          <w:szCs w:val="28"/>
        </w:rPr>
        <w:sectPr w:rsidR="00EF7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C50848" w:rsidRPr="00CD629A" w:rsidRDefault="00C36D7B" w:rsidP="00C508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     </w:t>
      </w:r>
      <w:r w:rsidR="003747A1" w:rsidRPr="003747A1">
        <w:rPr>
          <w:bCs/>
          <w:sz w:val="28"/>
          <w:szCs w:val="28"/>
        </w:rPr>
        <w:tab/>
      </w:r>
      <w:r w:rsidR="00C50848" w:rsidRPr="00CD629A">
        <w:rPr>
          <w:bCs/>
          <w:sz w:val="27"/>
          <w:szCs w:val="27"/>
        </w:rPr>
        <w:t>Требования к Индивидуальному плану преподавателя ТГСХА определены ра</w:t>
      </w:r>
      <w:r w:rsidR="00C50848" w:rsidRPr="00CD629A">
        <w:rPr>
          <w:bCs/>
          <w:sz w:val="27"/>
          <w:szCs w:val="27"/>
        </w:rPr>
        <w:t>з</w:t>
      </w:r>
      <w:r w:rsidR="00C50848" w:rsidRPr="00CD629A">
        <w:rPr>
          <w:bCs/>
          <w:sz w:val="27"/>
          <w:szCs w:val="27"/>
        </w:rPr>
        <w:t>делом 4. Положения  о планировании объ</w:t>
      </w:r>
      <w:r w:rsidR="00C50848">
        <w:rPr>
          <w:bCs/>
          <w:sz w:val="27"/>
          <w:szCs w:val="27"/>
        </w:rPr>
        <w:t>е</w:t>
      </w:r>
      <w:r w:rsidR="00C50848" w:rsidRPr="00CD629A">
        <w:rPr>
          <w:bCs/>
          <w:sz w:val="27"/>
          <w:szCs w:val="27"/>
        </w:rPr>
        <w:t xml:space="preserve">ма годового бюджета рабочего времени профессорско-преподавательского состава в </w:t>
      </w:r>
      <w:r w:rsidR="006B2EC5" w:rsidRPr="006B2EC5">
        <w:rPr>
          <w:bCs/>
          <w:sz w:val="27"/>
          <w:szCs w:val="27"/>
        </w:rPr>
        <w:t xml:space="preserve">202__–202__ </w:t>
      </w:r>
      <w:r w:rsidR="00C50848" w:rsidRPr="00CD629A">
        <w:rPr>
          <w:bCs/>
          <w:sz w:val="27"/>
          <w:szCs w:val="27"/>
        </w:rPr>
        <w:t xml:space="preserve"> учебном году.</w:t>
      </w:r>
    </w:p>
    <w:p w:rsidR="00C50848" w:rsidRPr="000B5EBB" w:rsidRDefault="00C50848" w:rsidP="00C50848">
      <w:pPr>
        <w:tabs>
          <w:tab w:val="left" w:pos="0"/>
        </w:tabs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     </w:t>
      </w:r>
      <w:r>
        <w:rPr>
          <w:bCs/>
          <w:sz w:val="27"/>
          <w:szCs w:val="27"/>
        </w:rPr>
        <w:tab/>
      </w:r>
      <w:r w:rsidRPr="000B5EBB">
        <w:rPr>
          <w:bCs/>
          <w:sz w:val="27"/>
          <w:szCs w:val="27"/>
        </w:rPr>
        <w:t xml:space="preserve">При планировании работы преподавателя в рамках годового бюджета рабочего времени,  объем которого в </w:t>
      </w:r>
      <w:r w:rsidR="006B2EC5" w:rsidRPr="006B2EC5">
        <w:rPr>
          <w:bCs/>
          <w:sz w:val="27"/>
          <w:szCs w:val="27"/>
        </w:rPr>
        <w:t xml:space="preserve">202__–202__ </w:t>
      </w:r>
      <w:r w:rsidRPr="000B5EBB">
        <w:rPr>
          <w:bCs/>
          <w:sz w:val="27"/>
          <w:szCs w:val="27"/>
        </w:rPr>
        <w:t xml:space="preserve"> учебном году составляет 2000 академич</w:t>
      </w:r>
      <w:r w:rsidRPr="000B5EBB">
        <w:rPr>
          <w:bCs/>
          <w:sz w:val="27"/>
          <w:szCs w:val="27"/>
        </w:rPr>
        <w:t>е</w:t>
      </w:r>
      <w:r w:rsidRPr="000B5EBB">
        <w:rPr>
          <w:bCs/>
          <w:sz w:val="27"/>
          <w:szCs w:val="27"/>
        </w:rPr>
        <w:t>ских часов на 1 ставку (2496 ч (52 недели) – 384 ч (8 недель отпуск) – 112 ч (14 праздни</w:t>
      </w:r>
      <w:r w:rsidRPr="000B5EBB">
        <w:rPr>
          <w:bCs/>
          <w:sz w:val="27"/>
          <w:szCs w:val="27"/>
        </w:rPr>
        <w:t>ч</w:t>
      </w:r>
      <w:r w:rsidRPr="000B5EBB">
        <w:rPr>
          <w:bCs/>
          <w:sz w:val="27"/>
          <w:szCs w:val="27"/>
        </w:rPr>
        <w:t xml:space="preserve">ных дней)), </w:t>
      </w:r>
      <w:r w:rsidRPr="00357980">
        <w:rPr>
          <w:bCs/>
          <w:sz w:val="28"/>
          <w:szCs w:val="27"/>
        </w:rPr>
        <w:t xml:space="preserve">следует исходить </w:t>
      </w:r>
      <w:proofErr w:type="gramStart"/>
      <w:r w:rsidRPr="00357980">
        <w:rPr>
          <w:bCs/>
          <w:sz w:val="28"/>
          <w:szCs w:val="27"/>
        </w:rPr>
        <w:t>из</w:t>
      </w:r>
      <w:proofErr w:type="gramEnd"/>
      <w:r w:rsidRPr="002C5362">
        <w:rPr>
          <w:bCs/>
          <w:sz w:val="28"/>
          <w:szCs w:val="27"/>
        </w:rPr>
        <w:t>:</w:t>
      </w:r>
    </w:p>
    <w:p w:rsidR="00C50848" w:rsidRPr="00CD629A" w:rsidRDefault="00C50848" w:rsidP="00C50848">
      <w:pPr>
        <w:tabs>
          <w:tab w:val="left" w:pos="8280"/>
        </w:tabs>
        <w:ind w:firstLine="709"/>
        <w:jc w:val="both"/>
        <w:rPr>
          <w:sz w:val="27"/>
          <w:szCs w:val="27"/>
        </w:rPr>
      </w:pPr>
      <w:r w:rsidRPr="00CD629A">
        <w:rPr>
          <w:sz w:val="27"/>
          <w:szCs w:val="27"/>
        </w:rPr>
        <w:t xml:space="preserve">1) </w:t>
      </w:r>
      <w:r>
        <w:rPr>
          <w:sz w:val="27"/>
          <w:szCs w:val="27"/>
        </w:rPr>
        <w:t>н</w:t>
      </w:r>
      <w:r w:rsidRPr="00CD629A">
        <w:rPr>
          <w:sz w:val="27"/>
          <w:szCs w:val="27"/>
        </w:rPr>
        <w:t xml:space="preserve">орм времени по видам учебной деятельности, включаемым в учебную нагрузку ППС на </w:t>
      </w:r>
      <w:r w:rsidR="006B2EC5" w:rsidRPr="006B2EC5">
        <w:rPr>
          <w:bCs/>
          <w:sz w:val="27"/>
          <w:szCs w:val="27"/>
        </w:rPr>
        <w:t xml:space="preserve">202__–202__ </w:t>
      </w:r>
      <w:r w:rsidRPr="00CD629A">
        <w:rPr>
          <w:sz w:val="27"/>
          <w:szCs w:val="27"/>
        </w:rPr>
        <w:t xml:space="preserve"> учебный год</w:t>
      </w:r>
      <w:r>
        <w:rPr>
          <w:sz w:val="27"/>
          <w:szCs w:val="27"/>
        </w:rPr>
        <w:t xml:space="preserve"> (Положение о планировании объема г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дового бюджета рабочего времени профессорско-преподавательского состава в </w:t>
      </w:r>
      <w:r w:rsidRPr="00CD629A">
        <w:rPr>
          <w:bCs/>
          <w:sz w:val="27"/>
          <w:szCs w:val="27"/>
        </w:rPr>
        <w:t>20</w:t>
      </w:r>
      <w:r>
        <w:rPr>
          <w:bCs/>
          <w:sz w:val="27"/>
          <w:szCs w:val="27"/>
        </w:rPr>
        <w:t>21</w:t>
      </w:r>
      <w:r w:rsidRPr="00CD629A">
        <w:rPr>
          <w:bCs/>
          <w:sz w:val="27"/>
          <w:szCs w:val="27"/>
        </w:rPr>
        <w:t>–202</w:t>
      </w:r>
      <w:r>
        <w:rPr>
          <w:bCs/>
          <w:sz w:val="27"/>
          <w:szCs w:val="27"/>
        </w:rPr>
        <w:t>2</w:t>
      </w:r>
      <w:r>
        <w:rPr>
          <w:sz w:val="27"/>
          <w:szCs w:val="27"/>
        </w:rPr>
        <w:t xml:space="preserve"> учебном году)</w:t>
      </w:r>
      <w:r w:rsidRPr="00CD629A">
        <w:rPr>
          <w:sz w:val="27"/>
          <w:szCs w:val="27"/>
        </w:rPr>
        <w:t>;</w:t>
      </w:r>
    </w:p>
    <w:p w:rsidR="00C50848" w:rsidRPr="00CD629A" w:rsidRDefault="00C50848" w:rsidP="00C50848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 xml:space="preserve">2) </w:t>
      </w:r>
      <w:r>
        <w:rPr>
          <w:sz w:val="27"/>
          <w:szCs w:val="27"/>
        </w:rPr>
        <w:t>о</w:t>
      </w:r>
      <w:r w:rsidRPr="00CD629A">
        <w:rPr>
          <w:sz w:val="27"/>
          <w:szCs w:val="27"/>
        </w:rPr>
        <w:t xml:space="preserve">бязательного минимума  содержания образовательной деятельности </w:t>
      </w:r>
      <w:r>
        <w:rPr>
          <w:sz w:val="27"/>
          <w:szCs w:val="27"/>
        </w:rPr>
        <w:t>дек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на, </w:t>
      </w:r>
      <w:r w:rsidRPr="00CD629A">
        <w:rPr>
          <w:sz w:val="27"/>
          <w:szCs w:val="27"/>
        </w:rPr>
        <w:t>педагога при выполнении им</w:t>
      </w:r>
      <w:r w:rsidRPr="00CD629A">
        <w:rPr>
          <w:bCs/>
          <w:sz w:val="27"/>
          <w:szCs w:val="27"/>
        </w:rPr>
        <w:t xml:space="preserve"> должностных обязанностей в соответствии с Прик</w:t>
      </w:r>
      <w:r w:rsidRPr="00CD629A">
        <w:rPr>
          <w:bCs/>
          <w:sz w:val="27"/>
          <w:szCs w:val="27"/>
        </w:rPr>
        <w:t>а</w:t>
      </w:r>
      <w:r w:rsidRPr="00CD629A">
        <w:rPr>
          <w:bCs/>
          <w:sz w:val="27"/>
          <w:szCs w:val="27"/>
        </w:rPr>
        <w:t>зом Министерства здравоохранения и социального развития РФ от 11 января 2011 г. № 1н «Об утверждении Единого квалификационного справочника должностей рук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 xml:space="preserve">тельного </w:t>
      </w:r>
      <w:r>
        <w:rPr>
          <w:bCs/>
          <w:sz w:val="27"/>
          <w:szCs w:val="27"/>
        </w:rPr>
        <w:t>профессионального образования»</w:t>
      </w:r>
      <w:r w:rsidRPr="00CD629A">
        <w:rPr>
          <w:sz w:val="27"/>
          <w:szCs w:val="27"/>
        </w:rPr>
        <w:t>.</w:t>
      </w:r>
      <w:proofErr w:type="gramEnd"/>
    </w:p>
    <w:p w:rsidR="00C50848" w:rsidRPr="00CD629A" w:rsidRDefault="00C50848" w:rsidP="00C50848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В индивидуальном плане </w:t>
      </w:r>
      <w:r w:rsidRPr="00B52C78">
        <w:rPr>
          <w:bCs/>
          <w:sz w:val="27"/>
          <w:szCs w:val="27"/>
        </w:rPr>
        <w:t>преподавателя</w:t>
      </w:r>
      <w:r w:rsidRPr="00CD629A">
        <w:rPr>
          <w:bCs/>
          <w:sz w:val="27"/>
          <w:szCs w:val="27"/>
        </w:rPr>
        <w:t xml:space="preserve"> фиксируется план и факт выполнения работы по каждому виду. При условии осуществления работы, не предусмотренной в разделах плана, </w:t>
      </w:r>
      <w:r>
        <w:rPr>
          <w:bCs/>
          <w:sz w:val="27"/>
          <w:szCs w:val="27"/>
        </w:rPr>
        <w:t>преподаватель</w:t>
      </w:r>
      <w:r w:rsidRPr="00CD629A">
        <w:rPr>
          <w:bCs/>
          <w:sz w:val="27"/>
          <w:szCs w:val="27"/>
        </w:rPr>
        <w:t xml:space="preserve"> может по своему усмотрению включить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>тельный перечень в каждый раздел.</w:t>
      </w:r>
    </w:p>
    <w:p w:rsidR="003747A1" w:rsidRPr="003747A1" w:rsidRDefault="00C50848" w:rsidP="00C50848">
      <w:pPr>
        <w:autoSpaceDE w:val="0"/>
        <w:autoSpaceDN w:val="0"/>
        <w:adjustRightInd w:val="0"/>
        <w:jc w:val="both"/>
        <w:rPr>
          <w:bCs/>
          <w:sz w:val="28"/>
          <w:szCs w:val="27"/>
        </w:rPr>
      </w:pPr>
      <w:r w:rsidRPr="00CD629A">
        <w:rPr>
          <w:bCs/>
          <w:sz w:val="27"/>
          <w:szCs w:val="27"/>
        </w:rPr>
        <w:t xml:space="preserve">По итогам учебного года преподаватель готовит развернутый отчет о выполнении индивидуального плана, который </w:t>
      </w:r>
      <w:r>
        <w:rPr>
          <w:bCs/>
          <w:sz w:val="27"/>
          <w:szCs w:val="27"/>
        </w:rPr>
        <w:t xml:space="preserve">является </w:t>
      </w:r>
      <w:r w:rsidRPr="00CD629A">
        <w:rPr>
          <w:bCs/>
          <w:sz w:val="27"/>
          <w:szCs w:val="27"/>
        </w:rPr>
        <w:t>основ</w:t>
      </w:r>
      <w:r>
        <w:rPr>
          <w:bCs/>
          <w:sz w:val="27"/>
          <w:szCs w:val="27"/>
        </w:rPr>
        <w:t>ой для подготовки</w:t>
      </w:r>
      <w:r w:rsidRPr="00CD629A">
        <w:rPr>
          <w:bCs/>
          <w:sz w:val="27"/>
          <w:szCs w:val="27"/>
        </w:rPr>
        <w:t xml:space="preserve"> </w:t>
      </w:r>
      <w:r w:rsidRPr="0011359C">
        <w:rPr>
          <w:bCs/>
          <w:sz w:val="27"/>
          <w:szCs w:val="27"/>
        </w:rPr>
        <w:t>аттестационного рейтингового отчета</w:t>
      </w:r>
      <w:r w:rsidRPr="00CD629A">
        <w:rPr>
          <w:bCs/>
          <w:sz w:val="27"/>
          <w:szCs w:val="27"/>
        </w:rPr>
        <w:t>.</w:t>
      </w:r>
    </w:p>
    <w:p w:rsidR="00D57856" w:rsidRPr="00EC5188" w:rsidRDefault="00D57856" w:rsidP="003C2A82">
      <w:pPr>
        <w:tabs>
          <w:tab w:val="left" w:pos="8280"/>
        </w:tabs>
        <w:ind w:firstLine="709"/>
        <w:jc w:val="both"/>
        <w:rPr>
          <w:bCs/>
          <w:sz w:val="10"/>
          <w:szCs w:val="10"/>
        </w:rPr>
      </w:pPr>
    </w:p>
    <w:p w:rsidR="00EC6DE1" w:rsidRPr="00D97AE7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AE7">
        <w:rPr>
          <w:rFonts w:ascii="Times New Roman" w:hAnsi="Times New Roman" w:cs="Times New Roman"/>
          <w:b/>
          <w:bCs/>
          <w:sz w:val="28"/>
          <w:szCs w:val="28"/>
        </w:rPr>
        <w:t>Учебная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доцента</w:t>
      </w:r>
    </w:p>
    <w:p w:rsidR="005C1270" w:rsidRDefault="005C1270" w:rsidP="003C2A82">
      <w:pPr>
        <w:tabs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 w:rsidRPr="005C1270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>учебной</w:t>
      </w:r>
      <w:r w:rsidRPr="005C1270">
        <w:rPr>
          <w:bCs/>
          <w:sz w:val="28"/>
          <w:szCs w:val="28"/>
        </w:rPr>
        <w:t xml:space="preserve"> работы доцента обяз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 xml:space="preserve">тельной для выполнения в соответствии с Трудовым договором при реализации им обобщенной трудовой функции «Преподавание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специалитета</w:t>
      </w:r>
      <w:proofErr w:type="spellEnd"/>
      <w:r w:rsidRPr="005C1270">
        <w:rPr>
          <w:bCs/>
          <w:sz w:val="28"/>
          <w:szCs w:val="28"/>
        </w:rPr>
        <w:t>, магистратуры, аспирантуры и ДПП, ориентированным на соотве</w:t>
      </w:r>
      <w:r w:rsidRPr="005C1270">
        <w:rPr>
          <w:bCs/>
          <w:sz w:val="28"/>
          <w:szCs w:val="28"/>
        </w:rPr>
        <w:t>т</w:t>
      </w:r>
      <w:r w:rsidRPr="005C1270">
        <w:rPr>
          <w:bCs/>
          <w:sz w:val="28"/>
          <w:szCs w:val="28"/>
        </w:rPr>
        <w:t>ствующий уровень квалификации»</w:t>
      </w:r>
      <w:r w:rsidR="00386397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 xml:space="preserve"> </w:t>
      </w:r>
      <w:r w:rsidRPr="005C1270">
        <w:rPr>
          <w:bCs/>
          <w:sz w:val="28"/>
          <w:szCs w:val="28"/>
        </w:rPr>
        <w:t>трудовой функции «Преподав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 xml:space="preserve">ние учебных курсов, дисциплин (модулей)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>литета</w:t>
      </w:r>
      <w:proofErr w:type="spellEnd"/>
      <w:r w:rsidRPr="005C1270">
        <w:rPr>
          <w:bCs/>
          <w:sz w:val="28"/>
          <w:szCs w:val="28"/>
        </w:rPr>
        <w:t>, магистратуры и (или) ДПП»</w:t>
      </w:r>
      <w:r w:rsidR="00386397">
        <w:rPr>
          <w:bCs/>
          <w:sz w:val="28"/>
          <w:szCs w:val="28"/>
        </w:rPr>
        <w:t>;</w:t>
      </w:r>
      <w:proofErr w:type="gramEnd"/>
      <w:r>
        <w:rPr>
          <w:bCs/>
          <w:sz w:val="28"/>
          <w:szCs w:val="28"/>
        </w:rPr>
        <w:t xml:space="preserve"> </w:t>
      </w:r>
      <w:r w:rsidRPr="005C1270">
        <w:rPr>
          <w:bCs/>
          <w:sz w:val="28"/>
          <w:szCs w:val="28"/>
        </w:rPr>
        <w:t xml:space="preserve">трудовой функции «Руководство научно-исследовательской, проектной, учебно-профессиональной и иной деятельностью </w:t>
      </w:r>
      <w:proofErr w:type="gramStart"/>
      <w:r w:rsidRPr="005C1270">
        <w:rPr>
          <w:bCs/>
          <w:sz w:val="28"/>
          <w:szCs w:val="28"/>
        </w:rPr>
        <w:t>обучающихся</w:t>
      </w:r>
      <w:proofErr w:type="gramEnd"/>
      <w:r w:rsidRPr="005C1270">
        <w:rPr>
          <w:bCs/>
          <w:sz w:val="28"/>
          <w:szCs w:val="28"/>
        </w:rPr>
        <w:t xml:space="preserve">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специалитета</w:t>
      </w:r>
      <w:proofErr w:type="spellEnd"/>
      <w:r w:rsidRPr="005C1270">
        <w:rPr>
          <w:bCs/>
          <w:sz w:val="28"/>
          <w:szCs w:val="28"/>
        </w:rPr>
        <w:t>, магистратуры и (или) ДПП».</w:t>
      </w:r>
      <w:r>
        <w:rPr>
          <w:bCs/>
          <w:sz w:val="28"/>
          <w:szCs w:val="28"/>
        </w:rPr>
        <w:t xml:space="preserve">  </w:t>
      </w:r>
    </w:p>
    <w:p w:rsidR="0079194A" w:rsidRDefault="0079194A" w:rsidP="0079194A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 w:rsidRPr="0079194A">
        <w:rPr>
          <w:bCs/>
          <w:sz w:val="28"/>
          <w:szCs w:val="28"/>
        </w:rPr>
        <w:t>В случае невыполнения обязательного минимума учебной работы, опред</w:t>
      </w:r>
      <w:r w:rsidRPr="0079194A">
        <w:rPr>
          <w:bCs/>
          <w:sz w:val="28"/>
          <w:szCs w:val="28"/>
        </w:rPr>
        <w:t>е</w:t>
      </w:r>
      <w:r w:rsidRPr="0079194A">
        <w:rPr>
          <w:bCs/>
          <w:sz w:val="28"/>
          <w:szCs w:val="28"/>
        </w:rPr>
        <w:t>ленного в соответствии с условиями Трудового договора в отчете должны быть указаны причины ее невыполнения.</w:t>
      </w:r>
    </w:p>
    <w:p w:rsidR="00897739" w:rsidRPr="00EC5188" w:rsidRDefault="00897739" w:rsidP="003C2A82">
      <w:pPr>
        <w:tabs>
          <w:tab w:val="left" w:pos="9356"/>
        </w:tabs>
        <w:ind w:firstLine="709"/>
        <w:jc w:val="both"/>
        <w:rPr>
          <w:bCs/>
          <w:sz w:val="10"/>
          <w:szCs w:val="10"/>
        </w:rPr>
      </w:pPr>
    </w:p>
    <w:p w:rsidR="00EC6DE1" w:rsidRPr="00DD5A56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доцента</w:t>
      </w:r>
    </w:p>
    <w:p w:rsidR="00EC6DE1" w:rsidRDefault="00C23E61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 w:rsidRPr="00C23E61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 xml:space="preserve">методической </w:t>
      </w:r>
      <w:r w:rsidRPr="00C23E61">
        <w:rPr>
          <w:bCs/>
          <w:sz w:val="28"/>
          <w:szCs w:val="28"/>
        </w:rPr>
        <w:t>работы доцента обязательной для выполнения в соответствии с Трудовым договором при реал</w:t>
      </w:r>
      <w:r w:rsidRPr="00C23E61">
        <w:rPr>
          <w:bCs/>
          <w:sz w:val="28"/>
          <w:szCs w:val="28"/>
        </w:rPr>
        <w:t>и</w:t>
      </w:r>
      <w:r w:rsidRPr="00C23E61">
        <w:rPr>
          <w:bCs/>
          <w:sz w:val="28"/>
          <w:szCs w:val="28"/>
        </w:rPr>
        <w:lastRenderedPageBreak/>
        <w:t xml:space="preserve">зации им обобщенной трудовой функции «Преподавание по программам </w:t>
      </w:r>
      <w:proofErr w:type="spellStart"/>
      <w:r w:rsidRPr="00C23E61">
        <w:rPr>
          <w:bCs/>
          <w:sz w:val="28"/>
          <w:szCs w:val="28"/>
        </w:rPr>
        <w:t>бак</w:t>
      </w:r>
      <w:r w:rsidRPr="00C23E61">
        <w:rPr>
          <w:bCs/>
          <w:sz w:val="28"/>
          <w:szCs w:val="28"/>
        </w:rPr>
        <w:t>а</w:t>
      </w:r>
      <w:r w:rsidRPr="00C23E61">
        <w:rPr>
          <w:bCs/>
          <w:sz w:val="28"/>
          <w:szCs w:val="28"/>
        </w:rPr>
        <w:t>лавриата</w:t>
      </w:r>
      <w:proofErr w:type="spellEnd"/>
      <w:r w:rsidRPr="00C23E61">
        <w:rPr>
          <w:bCs/>
          <w:sz w:val="28"/>
          <w:szCs w:val="28"/>
        </w:rPr>
        <w:t xml:space="preserve">, </w:t>
      </w:r>
      <w:proofErr w:type="spellStart"/>
      <w:r w:rsidRPr="00C23E61">
        <w:rPr>
          <w:bCs/>
          <w:sz w:val="28"/>
          <w:szCs w:val="28"/>
        </w:rPr>
        <w:t>специалитета</w:t>
      </w:r>
      <w:proofErr w:type="spellEnd"/>
      <w:r w:rsidRPr="00C23E61">
        <w:rPr>
          <w:bCs/>
          <w:sz w:val="28"/>
          <w:szCs w:val="28"/>
        </w:rPr>
        <w:t>, магистратуры, аспирантуры и ДПП, ориентированным на соответствующий уровень квалификации»</w:t>
      </w:r>
      <w:r w:rsidR="00386397" w:rsidRPr="00386397">
        <w:rPr>
          <w:bCs/>
          <w:sz w:val="28"/>
          <w:szCs w:val="28"/>
        </w:rPr>
        <w:t>, в том числе</w:t>
      </w:r>
      <w:r w:rsidRPr="00C23E61">
        <w:rPr>
          <w:bCs/>
          <w:sz w:val="28"/>
          <w:szCs w:val="28"/>
        </w:rPr>
        <w:t xml:space="preserve"> трудовой функции «Пр</w:t>
      </w:r>
      <w:r w:rsidRPr="00C23E61">
        <w:rPr>
          <w:bCs/>
          <w:sz w:val="28"/>
          <w:szCs w:val="28"/>
        </w:rPr>
        <w:t>е</w:t>
      </w:r>
      <w:r w:rsidRPr="00C23E61">
        <w:rPr>
          <w:bCs/>
          <w:sz w:val="28"/>
          <w:szCs w:val="28"/>
        </w:rPr>
        <w:t xml:space="preserve">подавание учебных курсов, дисциплин (модулей) по программам </w:t>
      </w:r>
      <w:proofErr w:type="spellStart"/>
      <w:r w:rsidRPr="00C23E61">
        <w:rPr>
          <w:bCs/>
          <w:sz w:val="28"/>
          <w:szCs w:val="28"/>
        </w:rPr>
        <w:t>бакалавриата</w:t>
      </w:r>
      <w:proofErr w:type="spellEnd"/>
      <w:r w:rsidRPr="00C23E61">
        <w:rPr>
          <w:bCs/>
          <w:sz w:val="28"/>
          <w:szCs w:val="28"/>
        </w:rPr>
        <w:t xml:space="preserve">, </w:t>
      </w:r>
      <w:proofErr w:type="spellStart"/>
      <w:r w:rsidRPr="00C23E61">
        <w:rPr>
          <w:bCs/>
          <w:sz w:val="28"/>
          <w:szCs w:val="28"/>
        </w:rPr>
        <w:t>специалите</w:t>
      </w:r>
      <w:r w:rsidR="00386397">
        <w:rPr>
          <w:bCs/>
          <w:sz w:val="28"/>
          <w:szCs w:val="28"/>
        </w:rPr>
        <w:t>та</w:t>
      </w:r>
      <w:proofErr w:type="spellEnd"/>
      <w:r w:rsidR="00386397">
        <w:rPr>
          <w:bCs/>
          <w:sz w:val="28"/>
          <w:szCs w:val="28"/>
        </w:rPr>
        <w:t>, магистратуры и (или) ДПП»;</w:t>
      </w:r>
      <w:proofErr w:type="gramEnd"/>
      <w:r w:rsidRPr="00C23E61">
        <w:rPr>
          <w:bCs/>
          <w:sz w:val="28"/>
          <w:szCs w:val="28"/>
        </w:rPr>
        <w:t xml:space="preserve"> трудовой функции «</w:t>
      </w:r>
      <w:r w:rsidR="00FD60F6" w:rsidRPr="00FD60F6">
        <w:rPr>
          <w:bCs/>
          <w:sz w:val="28"/>
          <w:szCs w:val="28"/>
        </w:rPr>
        <w:t>Профессионал</w:t>
      </w:r>
      <w:r w:rsidR="00FD60F6" w:rsidRPr="00FD60F6">
        <w:rPr>
          <w:bCs/>
          <w:sz w:val="28"/>
          <w:szCs w:val="28"/>
        </w:rPr>
        <w:t>ь</w:t>
      </w:r>
      <w:r w:rsidR="00FD60F6" w:rsidRPr="00FD60F6">
        <w:rPr>
          <w:bCs/>
          <w:sz w:val="28"/>
          <w:szCs w:val="28"/>
        </w:rPr>
        <w:t>ная поддержка специалистов, участвующих в реализации курируемых учебных курсов, дисциплин (модулей), организации учебно-профессиональной, исследов</w:t>
      </w:r>
      <w:r w:rsidR="00FD60F6" w:rsidRPr="00FD60F6">
        <w:rPr>
          <w:bCs/>
          <w:sz w:val="28"/>
          <w:szCs w:val="28"/>
        </w:rPr>
        <w:t>а</w:t>
      </w:r>
      <w:r w:rsidR="00FD60F6" w:rsidRPr="00FD60F6">
        <w:rPr>
          <w:bCs/>
          <w:sz w:val="28"/>
          <w:szCs w:val="28"/>
        </w:rPr>
        <w:t>тельской, проектной и иной деятельности обучающихся по программам ВО и (или) ДПП</w:t>
      </w:r>
      <w:r w:rsidRPr="00C23E61">
        <w:rPr>
          <w:bCs/>
          <w:sz w:val="28"/>
          <w:szCs w:val="28"/>
        </w:rPr>
        <w:t>»</w:t>
      </w:r>
      <w:r w:rsidR="0038639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C23E61">
        <w:rPr>
          <w:bCs/>
          <w:sz w:val="28"/>
          <w:szCs w:val="28"/>
        </w:rPr>
        <w:t>трудовой функции «</w:t>
      </w:r>
      <w:r w:rsidR="00FD60F6" w:rsidRPr="00FD60F6">
        <w:rPr>
          <w:bCs/>
          <w:sz w:val="28"/>
          <w:szCs w:val="28"/>
        </w:rPr>
        <w:t xml:space="preserve">Разработка научно-методического обеспечения реализации курируемых учебных курсов, дисциплин (модулей) программ </w:t>
      </w:r>
      <w:proofErr w:type="spellStart"/>
      <w:r w:rsidR="00FD60F6" w:rsidRPr="00FD60F6">
        <w:rPr>
          <w:bCs/>
          <w:sz w:val="28"/>
          <w:szCs w:val="28"/>
        </w:rPr>
        <w:t>бак</w:t>
      </w:r>
      <w:r w:rsidR="00FD60F6" w:rsidRPr="00FD60F6">
        <w:rPr>
          <w:bCs/>
          <w:sz w:val="28"/>
          <w:szCs w:val="28"/>
        </w:rPr>
        <w:t>а</w:t>
      </w:r>
      <w:r w:rsidR="00FD60F6" w:rsidRPr="00FD60F6">
        <w:rPr>
          <w:bCs/>
          <w:sz w:val="28"/>
          <w:szCs w:val="28"/>
        </w:rPr>
        <w:t>лавриата</w:t>
      </w:r>
      <w:proofErr w:type="spellEnd"/>
      <w:r w:rsidR="00FD60F6" w:rsidRPr="00FD60F6">
        <w:rPr>
          <w:bCs/>
          <w:sz w:val="28"/>
          <w:szCs w:val="28"/>
        </w:rPr>
        <w:t xml:space="preserve">, </w:t>
      </w:r>
      <w:proofErr w:type="spellStart"/>
      <w:r w:rsidR="00FD60F6" w:rsidRPr="00FD60F6">
        <w:rPr>
          <w:bCs/>
          <w:sz w:val="28"/>
          <w:szCs w:val="28"/>
        </w:rPr>
        <w:t>специалитета</w:t>
      </w:r>
      <w:proofErr w:type="spellEnd"/>
      <w:r w:rsidR="00FD60F6" w:rsidRPr="00FD60F6">
        <w:rPr>
          <w:bCs/>
          <w:sz w:val="28"/>
          <w:szCs w:val="28"/>
        </w:rPr>
        <w:t>, магистратуры и (или) ДПП</w:t>
      </w:r>
      <w:r w:rsidRPr="00C23E61">
        <w:rPr>
          <w:bCs/>
          <w:sz w:val="28"/>
          <w:szCs w:val="28"/>
        </w:rPr>
        <w:t xml:space="preserve">».  </w:t>
      </w:r>
    </w:p>
    <w:p w:rsidR="00EC6DE1" w:rsidRDefault="00EC6DE1" w:rsidP="003C2A82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случае невыполнения</w:t>
      </w:r>
      <w:r w:rsidR="004F7544">
        <w:rPr>
          <w:bCs/>
          <w:sz w:val="28"/>
          <w:szCs w:val="28"/>
        </w:rPr>
        <w:t xml:space="preserve"> обязательного минимума</w:t>
      </w:r>
      <w:r>
        <w:rPr>
          <w:bCs/>
          <w:sz w:val="28"/>
          <w:szCs w:val="28"/>
        </w:rPr>
        <w:t xml:space="preserve"> методической работы, определенно</w:t>
      </w:r>
      <w:r w:rsidR="004F7544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в соответствии с условиями </w:t>
      </w:r>
      <w:r w:rsidR="004F754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рудового договора в отчете должны быть указаны причины ее невыполнения.</w:t>
      </w:r>
    </w:p>
    <w:p w:rsidR="00BD2DFC" w:rsidRPr="004F7544" w:rsidRDefault="004F7544" w:rsidP="003C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r w:rsidR="00BD2DFC" w:rsidRPr="004F7544">
        <w:rPr>
          <w:sz w:val="28"/>
          <w:szCs w:val="28"/>
        </w:rPr>
        <w:t>В разделе указываются</w:t>
      </w:r>
      <w:r w:rsidR="00486B89" w:rsidRPr="004F7544">
        <w:rPr>
          <w:sz w:val="28"/>
          <w:szCs w:val="28"/>
        </w:rPr>
        <w:t xml:space="preserve"> также</w:t>
      </w:r>
      <w:r w:rsidR="00BD2DFC" w:rsidRPr="004F7544">
        <w:rPr>
          <w:sz w:val="28"/>
          <w:szCs w:val="28"/>
        </w:rPr>
        <w:t xml:space="preserve"> все виды организационно-методической раб</w:t>
      </w:r>
      <w:r w:rsidR="00BD2DFC" w:rsidRPr="004F7544">
        <w:rPr>
          <w:sz w:val="28"/>
          <w:szCs w:val="28"/>
        </w:rPr>
        <w:t>о</w:t>
      </w:r>
      <w:r w:rsidR="00BD2DFC" w:rsidRPr="004F7544">
        <w:rPr>
          <w:sz w:val="28"/>
          <w:szCs w:val="28"/>
        </w:rPr>
        <w:t>ты, предусматривающей участие в работе советов различных уровней и направл</w:t>
      </w:r>
      <w:r w:rsidR="00BD2DFC" w:rsidRPr="004F7544">
        <w:rPr>
          <w:sz w:val="28"/>
          <w:szCs w:val="28"/>
        </w:rPr>
        <w:t>е</w:t>
      </w:r>
      <w:r w:rsidR="00BD2DFC" w:rsidRPr="004F7544">
        <w:rPr>
          <w:sz w:val="28"/>
          <w:szCs w:val="28"/>
        </w:rPr>
        <w:t>ний деятельности</w:t>
      </w:r>
      <w:r w:rsidR="00610CA7" w:rsidRPr="004F7544">
        <w:rPr>
          <w:sz w:val="28"/>
          <w:szCs w:val="28"/>
        </w:rPr>
        <w:t>, а также участие в плановых методических мероприятиях к</w:t>
      </w:r>
      <w:r w:rsidR="00610CA7" w:rsidRPr="004F7544">
        <w:rPr>
          <w:sz w:val="28"/>
          <w:szCs w:val="28"/>
        </w:rPr>
        <w:t>а</w:t>
      </w:r>
      <w:r w:rsidR="00610CA7" w:rsidRPr="004F7544">
        <w:rPr>
          <w:sz w:val="28"/>
          <w:szCs w:val="28"/>
        </w:rPr>
        <w:t>федры, факультета, академии.</w:t>
      </w:r>
    </w:p>
    <w:p w:rsidR="00BD2DFC" w:rsidRDefault="00BD2DFC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5DE2" w:rsidRPr="009E52E8" w:rsidRDefault="00595DE2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D2DFC" w:rsidRPr="00610CA7" w:rsidRDefault="00610CA7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p w:rsidR="0040655B" w:rsidRDefault="0040655B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Данный раздел предполагает планирование научной работы </w:t>
      </w:r>
      <w:r w:rsidR="00C44102">
        <w:rPr>
          <w:bCs/>
          <w:sz w:val="28"/>
          <w:szCs w:val="28"/>
        </w:rPr>
        <w:t>доцента</w:t>
      </w:r>
      <w:r>
        <w:rPr>
          <w:bCs/>
          <w:sz w:val="28"/>
          <w:szCs w:val="28"/>
        </w:rPr>
        <w:t xml:space="preserve"> обяз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тельной для выполнения в соответствии с Трудовым договором</w:t>
      </w:r>
      <w:r w:rsidR="00C44102">
        <w:rPr>
          <w:sz w:val="28"/>
          <w:szCs w:val="28"/>
        </w:rPr>
        <w:t xml:space="preserve"> при реализации им </w:t>
      </w:r>
      <w:r w:rsidR="00C44102" w:rsidRPr="002D517E">
        <w:rPr>
          <w:sz w:val="28"/>
          <w:szCs w:val="28"/>
        </w:rPr>
        <w:t xml:space="preserve">обобщенной трудовой функции «Преподавание по программам </w:t>
      </w:r>
      <w:proofErr w:type="spellStart"/>
      <w:r w:rsidR="00C44102" w:rsidRPr="002D517E">
        <w:rPr>
          <w:sz w:val="28"/>
          <w:szCs w:val="28"/>
        </w:rPr>
        <w:t>бакалавриата</w:t>
      </w:r>
      <w:proofErr w:type="spellEnd"/>
      <w:r w:rsidR="00C44102" w:rsidRPr="002D517E">
        <w:rPr>
          <w:sz w:val="28"/>
          <w:szCs w:val="28"/>
        </w:rPr>
        <w:t xml:space="preserve">, </w:t>
      </w:r>
      <w:proofErr w:type="spellStart"/>
      <w:r w:rsidR="00C44102" w:rsidRPr="002D517E">
        <w:rPr>
          <w:sz w:val="28"/>
          <w:szCs w:val="28"/>
        </w:rPr>
        <w:t>специалитета</w:t>
      </w:r>
      <w:proofErr w:type="spellEnd"/>
      <w:r w:rsidR="00C44102" w:rsidRPr="002D517E">
        <w:rPr>
          <w:sz w:val="28"/>
          <w:szCs w:val="28"/>
        </w:rPr>
        <w:t>, магистратуры</w:t>
      </w:r>
      <w:r w:rsidR="00C44102">
        <w:rPr>
          <w:sz w:val="28"/>
          <w:szCs w:val="28"/>
        </w:rPr>
        <w:t>, аспирантуры</w:t>
      </w:r>
      <w:r w:rsidR="00C44102" w:rsidRPr="002D517E">
        <w:rPr>
          <w:sz w:val="28"/>
          <w:szCs w:val="28"/>
        </w:rPr>
        <w:t xml:space="preserve"> и ДПП, ориентированным на соотве</w:t>
      </w:r>
      <w:r w:rsidR="00C44102" w:rsidRPr="002D517E">
        <w:rPr>
          <w:sz w:val="28"/>
          <w:szCs w:val="28"/>
        </w:rPr>
        <w:t>т</w:t>
      </w:r>
      <w:r w:rsidR="00C44102" w:rsidRPr="002D517E">
        <w:rPr>
          <w:sz w:val="28"/>
          <w:szCs w:val="28"/>
        </w:rPr>
        <w:t>ствующий уровень квалификации</w:t>
      </w:r>
      <w:r w:rsidR="00C44102">
        <w:rPr>
          <w:sz w:val="28"/>
          <w:szCs w:val="28"/>
        </w:rPr>
        <w:t>»</w:t>
      </w:r>
      <w:r w:rsidR="00386397" w:rsidRPr="00386397">
        <w:rPr>
          <w:bCs/>
          <w:sz w:val="28"/>
          <w:szCs w:val="28"/>
        </w:rPr>
        <w:t>, в том числе</w:t>
      </w:r>
      <w:r w:rsidR="005C1270">
        <w:rPr>
          <w:sz w:val="28"/>
          <w:szCs w:val="28"/>
        </w:rPr>
        <w:t xml:space="preserve"> </w:t>
      </w:r>
      <w:r w:rsidR="00C44102">
        <w:rPr>
          <w:sz w:val="28"/>
          <w:szCs w:val="28"/>
        </w:rPr>
        <w:t>трудов</w:t>
      </w:r>
      <w:r w:rsidR="005C1270">
        <w:rPr>
          <w:sz w:val="28"/>
          <w:szCs w:val="28"/>
        </w:rPr>
        <w:t>ой</w:t>
      </w:r>
      <w:r w:rsidR="00C44102">
        <w:rPr>
          <w:sz w:val="28"/>
          <w:szCs w:val="28"/>
        </w:rPr>
        <w:t xml:space="preserve"> функци</w:t>
      </w:r>
      <w:r w:rsidR="005C1270">
        <w:rPr>
          <w:sz w:val="28"/>
          <w:szCs w:val="28"/>
        </w:rPr>
        <w:t>и</w:t>
      </w:r>
      <w:r w:rsidR="00C44102">
        <w:rPr>
          <w:sz w:val="28"/>
          <w:szCs w:val="28"/>
        </w:rPr>
        <w:t xml:space="preserve"> «</w:t>
      </w:r>
      <w:r w:rsidR="00C44102" w:rsidRPr="00C44102">
        <w:rPr>
          <w:sz w:val="28"/>
          <w:szCs w:val="28"/>
        </w:rPr>
        <w:t>Руководство научно-исследовательской, проектной, учебно-профессиональной и иной де</w:t>
      </w:r>
      <w:r w:rsidR="00C44102" w:rsidRPr="00C44102">
        <w:rPr>
          <w:sz w:val="28"/>
          <w:szCs w:val="28"/>
        </w:rPr>
        <w:t>я</w:t>
      </w:r>
      <w:r w:rsidR="00C44102" w:rsidRPr="00C44102">
        <w:rPr>
          <w:sz w:val="28"/>
          <w:szCs w:val="28"/>
        </w:rPr>
        <w:t xml:space="preserve">тельностью обучающихся по программам </w:t>
      </w:r>
      <w:proofErr w:type="spellStart"/>
      <w:r w:rsidR="00C44102" w:rsidRPr="00C44102">
        <w:rPr>
          <w:sz w:val="28"/>
          <w:szCs w:val="28"/>
        </w:rPr>
        <w:t>бакалавриата</w:t>
      </w:r>
      <w:proofErr w:type="spellEnd"/>
      <w:r w:rsidR="00C44102" w:rsidRPr="00C44102">
        <w:rPr>
          <w:sz w:val="28"/>
          <w:szCs w:val="28"/>
        </w:rPr>
        <w:t xml:space="preserve">, </w:t>
      </w:r>
      <w:proofErr w:type="spellStart"/>
      <w:r w:rsidR="00C44102" w:rsidRPr="00C44102">
        <w:rPr>
          <w:sz w:val="28"/>
          <w:szCs w:val="28"/>
        </w:rPr>
        <w:t>специалитета</w:t>
      </w:r>
      <w:proofErr w:type="spellEnd"/>
      <w:r w:rsidR="00C44102" w:rsidRPr="00C44102">
        <w:rPr>
          <w:sz w:val="28"/>
          <w:szCs w:val="28"/>
        </w:rPr>
        <w:t>, магистр</w:t>
      </w:r>
      <w:r w:rsidR="00C44102" w:rsidRPr="00C44102">
        <w:rPr>
          <w:sz w:val="28"/>
          <w:szCs w:val="28"/>
        </w:rPr>
        <w:t>а</w:t>
      </w:r>
      <w:r w:rsidR="00C44102" w:rsidRPr="00C44102">
        <w:rPr>
          <w:sz w:val="28"/>
          <w:szCs w:val="28"/>
        </w:rPr>
        <w:t>туры и (или) ДПП</w:t>
      </w:r>
      <w:r w:rsidR="00C44102">
        <w:rPr>
          <w:sz w:val="28"/>
          <w:szCs w:val="28"/>
        </w:rPr>
        <w:t>».</w:t>
      </w:r>
      <w:proofErr w:type="gramEnd"/>
    </w:p>
    <w:p w:rsidR="00610CA7" w:rsidRDefault="00610CA7" w:rsidP="0079194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0CA7">
        <w:rPr>
          <w:bCs/>
          <w:sz w:val="28"/>
          <w:szCs w:val="28"/>
        </w:rPr>
        <w:t>В случае невыполнения научной работы, определенной в соответствии с условиями трудового договора в отчете должны быть указаны причины ее нев</w:t>
      </w:r>
      <w:r w:rsidRPr="00610CA7">
        <w:rPr>
          <w:bCs/>
          <w:sz w:val="28"/>
          <w:szCs w:val="28"/>
        </w:rPr>
        <w:t>ы</w:t>
      </w:r>
      <w:r w:rsidRPr="00610CA7">
        <w:rPr>
          <w:bCs/>
          <w:sz w:val="28"/>
          <w:szCs w:val="28"/>
        </w:rPr>
        <w:t>полнения.</w:t>
      </w:r>
    </w:p>
    <w:p w:rsidR="00EC5188" w:rsidRPr="00EC5188" w:rsidRDefault="00EC5188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79194A" w:rsidRPr="0079194A" w:rsidRDefault="00610CA7" w:rsidP="0079194A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after="0" w:line="288" w:lineRule="auto"/>
        <w:ind w:left="0" w:firstLine="0"/>
        <w:jc w:val="center"/>
        <w:textAlignment w:val="baseline"/>
        <w:rPr>
          <w:szCs w:val="28"/>
        </w:rPr>
      </w:pPr>
      <w:proofErr w:type="spellStart"/>
      <w:r w:rsidRPr="0079194A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79194A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 w:rsidRPr="0079194A">
        <w:rPr>
          <w:rFonts w:ascii="Times New Roman" w:hAnsi="Times New Roman" w:cs="Times New Roman"/>
          <w:b/>
          <w:bCs/>
          <w:sz w:val="28"/>
          <w:szCs w:val="28"/>
        </w:rPr>
        <w:t xml:space="preserve"> доцента</w:t>
      </w:r>
    </w:p>
    <w:p w:rsidR="003D3CC2" w:rsidRPr="0079194A" w:rsidRDefault="00610CA7" w:rsidP="0079194A">
      <w:pPr>
        <w:pStyle w:val="a4"/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94A">
        <w:rPr>
          <w:rFonts w:ascii="Times New Roman" w:hAnsi="Times New Roman" w:cs="Times New Roman"/>
          <w:sz w:val="28"/>
          <w:szCs w:val="28"/>
        </w:rPr>
        <w:t>В этом разделе планиру</w:t>
      </w:r>
      <w:r w:rsidR="003D3CC2" w:rsidRPr="0079194A">
        <w:rPr>
          <w:rFonts w:ascii="Times New Roman" w:hAnsi="Times New Roman" w:cs="Times New Roman"/>
          <w:sz w:val="28"/>
          <w:szCs w:val="28"/>
        </w:rPr>
        <w:t>е</w:t>
      </w:r>
      <w:r w:rsidRPr="0079194A">
        <w:rPr>
          <w:rFonts w:ascii="Times New Roman" w:hAnsi="Times New Roman" w:cs="Times New Roman"/>
          <w:sz w:val="28"/>
          <w:szCs w:val="28"/>
        </w:rPr>
        <w:t xml:space="preserve">тся </w:t>
      </w:r>
      <w:r w:rsidR="003D3CC2" w:rsidRPr="0079194A">
        <w:rPr>
          <w:rFonts w:ascii="Times New Roman" w:hAnsi="Times New Roman" w:cs="Times New Roman"/>
          <w:sz w:val="28"/>
          <w:szCs w:val="28"/>
        </w:rPr>
        <w:t>организационно-педагогическая (воспитательная) деятельность доцента</w:t>
      </w:r>
      <w:r w:rsidR="00595DE2" w:rsidRPr="0079194A">
        <w:rPr>
          <w:rFonts w:ascii="Times New Roman" w:hAnsi="Times New Roman" w:cs="Times New Roman"/>
          <w:sz w:val="28"/>
          <w:szCs w:val="28"/>
        </w:rPr>
        <w:t xml:space="preserve"> в соответствии с обобщенной трудовой функци</w:t>
      </w:r>
      <w:r w:rsidR="001B1175" w:rsidRPr="0079194A">
        <w:rPr>
          <w:rFonts w:ascii="Times New Roman" w:hAnsi="Times New Roman" w:cs="Times New Roman"/>
          <w:sz w:val="28"/>
          <w:szCs w:val="28"/>
        </w:rPr>
        <w:t>ей</w:t>
      </w:r>
      <w:r w:rsidR="00595DE2" w:rsidRPr="0079194A">
        <w:rPr>
          <w:rFonts w:ascii="Times New Roman" w:hAnsi="Times New Roman" w:cs="Times New Roman"/>
          <w:sz w:val="28"/>
          <w:szCs w:val="28"/>
        </w:rPr>
        <w:t xml:space="preserve"> «Организационно-педагогическое сопровождение группы (курса) обучающихся по программам ВО»</w:t>
      </w:r>
      <w:r w:rsidR="00386397" w:rsidRPr="0079194A">
        <w:rPr>
          <w:rFonts w:ascii="Times New Roman" w:hAnsi="Times New Roman" w:cs="Times New Roman"/>
          <w:sz w:val="28"/>
          <w:szCs w:val="28"/>
        </w:rPr>
        <w:t>, в том числе</w:t>
      </w:r>
      <w:r w:rsidR="006D2997" w:rsidRPr="0079194A">
        <w:rPr>
          <w:rFonts w:ascii="Times New Roman" w:hAnsi="Times New Roman" w:cs="Times New Roman"/>
          <w:sz w:val="28"/>
          <w:szCs w:val="28"/>
        </w:rPr>
        <w:t xml:space="preserve"> трудовой функции «Создание педагогических условий для развития группы (курса) обучающихся по программам </w:t>
      </w:r>
      <w:proofErr w:type="gramStart"/>
      <w:r w:rsidR="006D2997" w:rsidRPr="007919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D2997" w:rsidRPr="0079194A">
        <w:rPr>
          <w:rFonts w:ascii="Times New Roman" w:hAnsi="Times New Roman" w:cs="Times New Roman"/>
          <w:sz w:val="28"/>
          <w:szCs w:val="28"/>
        </w:rPr>
        <w:t>», трудовой функции «Социально-педагогическая поддержка обучающихся по программам ВО в образовательной деятельности и профессионально-личностном развитии».</w:t>
      </w:r>
    </w:p>
    <w:p w:rsidR="00EC5188" w:rsidRDefault="00EC5188" w:rsidP="00EC5188">
      <w:pPr>
        <w:tabs>
          <w:tab w:val="left" w:pos="0"/>
        </w:tabs>
        <w:ind w:firstLine="709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внеучебной</w:t>
      </w:r>
      <w:proofErr w:type="spellEnd"/>
      <w:r w:rsidRPr="00CD629A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>нения.</w:t>
      </w:r>
    </w:p>
    <w:p w:rsidR="00493FAA" w:rsidRDefault="00493FAA" w:rsidP="00EC518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595DE2" w:rsidRPr="009E52E8" w:rsidRDefault="003D3CC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>
        <w:rPr>
          <w:sz w:val="28"/>
          <w:szCs w:val="28"/>
        </w:rPr>
        <w:t xml:space="preserve">     </w:t>
      </w:r>
      <w:r w:rsidR="00D57856">
        <w:rPr>
          <w:sz w:val="28"/>
          <w:szCs w:val="28"/>
        </w:rPr>
        <w:tab/>
      </w:r>
    </w:p>
    <w:p w:rsidR="003D3CC2" w:rsidRPr="003D3CC2" w:rsidRDefault="003D3CC2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l1115"/>
      <w:bookmarkEnd w:id="0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p w:rsidR="002D517E" w:rsidRDefault="002D517E" w:rsidP="00FB6DA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proofErr w:type="gramStart"/>
      <w:r w:rsidR="003D3CC2" w:rsidRPr="003D3CC2">
        <w:rPr>
          <w:sz w:val="28"/>
          <w:szCs w:val="28"/>
        </w:rPr>
        <w:t>В этом разделе планируется</w:t>
      </w:r>
      <w:r w:rsidR="003D3CC2">
        <w:rPr>
          <w:sz w:val="28"/>
          <w:szCs w:val="28"/>
        </w:rPr>
        <w:t xml:space="preserve"> </w:t>
      </w:r>
      <w:r w:rsidR="00E90BBB">
        <w:rPr>
          <w:sz w:val="28"/>
          <w:szCs w:val="28"/>
        </w:rPr>
        <w:t>о</w:t>
      </w:r>
      <w:r w:rsidR="00A61321">
        <w:rPr>
          <w:sz w:val="28"/>
          <w:szCs w:val="28"/>
        </w:rPr>
        <w:t>бязательный  минимум</w:t>
      </w:r>
      <w:r w:rsidR="00E90BBB" w:rsidRPr="00E90BBB">
        <w:rPr>
          <w:sz w:val="28"/>
          <w:szCs w:val="28"/>
        </w:rPr>
        <w:t xml:space="preserve">, выполняемой </w:t>
      </w:r>
      <w:r w:rsidR="00E90BBB">
        <w:rPr>
          <w:sz w:val="28"/>
          <w:szCs w:val="28"/>
        </w:rPr>
        <w:t xml:space="preserve">по </w:t>
      </w:r>
      <w:r w:rsidR="00E90BBB" w:rsidRPr="00E90BBB">
        <w:rPr>
          <w:sz w:val="28"/>
          <w:szCs w:val="28"/>
        </w:rPr>
        <w:t>Тр</w:t>
      </w:r>
      <w:r w:rsidR="00E90BBB" w:rsidRPr="00E90BBB">
        <w:rPr>
          <w:sz w:val="28"/>
          <w:szCs w:val="28"/>
        </w:rPr>
        <w:t>у</w:t>
      </w:r>
      <w:r w:rsidR="00E90BBB" w:rsidRPr="00E90BBB">
        <w:rPr>
          <w:sz w:val="28"/>
          <w:szCs w:val="28"/>
        </w:rPr>
        <w:t>довому договору</w:t>
      </w:r>
      <w:r w:rsidR="00E90BBB">
        <w:rPr>
          <w:sz w:val="28"/>
          <w:szCs w:val="28"/>
        </w:rPr>
        <w:t xml:space="preserve"> доцентом</w:t>
      </w:r>
      <w:r w:rsidR="009E52E8">
        <w:rPr>
          <w:sz w:val="28"/>
          <w:szCs w:val="28"/>
        </w:rPr>
        <w:t>,</w:t>
      </w:r>
      <w:r w:rsidR="00E90BBB">
        <w:rPr>
          <w:sz w:val="28"/>
          <w:szCs w:val="28"/>
        </w:rPr>
        <w:t xml:space="preserve"> объем </w:t>
      </w:r>
      <w:proofErr w:type="spellStart"/>
      <w:r w:rsidR="00E90BBB" w:rsidRPr="00E90BBB">
        <w:rPr>
          <w:sz w:val="28"/>
          <w:szCs w:val="28"/>
        </w:rPr>
        <w:t>профориентационной</w:t>
      </w:r>
      <w:proofErr w:type="spellEnd"/>
      <w:r w:rsidR="00E90BBB" w:rsidRPr="00E90BBB">
        <w:rPr>
          <w:sz w:val="28"/>
          <w:szCs w:val="28"/>
        </w:rPr>
        <w:t xml:space="preserve"> работы</w:t>
      </w:r>
      <w:r w:rsidR="00E90BBB">
        <w:rPr>
          <w:sz w:val="28"/>
          <w:szCs w:val="28"/>
        </w:rPr>
        <w:t xml:space="preserve"> при реализации им </w:t>
      </w:r>
      <w:r w:rsidRPr="002D517E">
        <w:rPr>
          <w:sz w:val="28"/>
          <w:szCs w:val="28"/>
        </w:rPr>
        <w:t>обобщенн</w:t>
      </w:r>
      <w:r w:rsidR="008A1634">
        <w:rPr>
          <w:sz w:val="28"/>
          <w:szCs w:val="28"/>
        </w:rPr>
        <w:t>ой</w:t>
      </w:r>
      <w:r w:rsidRPr="002D517E">
        <w:rPr>
          <w:sz w:val="28"/>
          <w:szCs w:val="28"/>
        </w:rPr>
        <w:t xml:space="preserve"> трудов</w:t>
      </w:r>
      <w:r w:rsidR="008A1634">
        <w:rPr>
          <w:sz w:val="28"/>
          <w:szCs w:val="28"/>
        </w:rPr>
        <w:t>ой</w:t>
      </w:r>
      <w:r w:rsidRPr="002D517E">
        <w:rPr>
          <w:sz w:val="28"/>
          <w:szCs w:val="28"/>
        </w:rPr>
        <w:t xml:space="preserve"> функции </w:t>
      </w:r>
      <w:r w:rsidR="00FB6DA0" w:rsidRPr="00FB6DA0">
        <w:rPr>
          <w:sz w:val="28"/>
          <w:szCs w:val="28"/>
        </w:rPr>
        <w:t xml:space="preserve">«Проведение </w:t>
      </w:r>
      <w:proofErr w:type="spellStart"/>
      <w:r w:rsidR="00FB6DA0" w:rsidRPr="00FB6DA0">
        <w:rPr>
          <w:sz w:val="28"/>
          <w:szCs w:val="28"/>
        </w:rPr>
        <w:t>профориентационных</w:t>
      </w:r>
      <w:proofErr w:type="spellEnd"/>
      <w:r w:rsidR="00FB6DA0" w:rsidRPr="00FB6DA0">
        <w:rPr>
          <w:sz w:val="28"/>
          <w:szCs w:val="28"/>
        </w:rPr>
        <w:t xml:space="preserve"> меропри</w:t>
      </w:r>
      <w:r w:rsidR="00FB6DA0" w:rsidRPr="00FB6DA0">
        <w:rPr>
          <w:sz w:val="28"/>
          <w:szCs w:val="28"/>
        </w:rPr>
        <w:t>я</w:t>
      </w:r>
      <w:r w:rsidR="00FB6DA0" w:rsidRPr="00FB6DA0">
        <w:rPr>
          <w:sz w:val="28"/>
          <w:szCs w:val="28"/>
        </w:rPr>
        <w:t>тий со школьниками и их родителями (законными представителями)»</w:t>
      </w:r>
      <w:r w:rsidR="00386397" w:rsidRPr="00386397">
        <w:rPr>
          <w:bCs/>
          <w:sz w:val="28"/>
          <w:szCs w:val="28"/>
        </w:rPr>
        <w:t>, в том числе</w:t>
      </w:r>
      <w:r w:rsidR="00FB6DA0">
        <w:rPr>
          <w:sz w:val="28"/>
          <w:szCs w:val="28"/>
        </w:rPr>
        <w:t xml:space="preserve"> </w:t>
      </w:r>
      <w:r w:rsidR="00FB6DA0" w:rsidRPr="00FB6DA0">
        <w:rPr>
          <w:bCs/>
          <w:sz w:val="28"/>
          <w:szCs w:val="28"/>
        </w:rPr>
        <w:t>трудовой функции «Информирование и консультирование школьников и их род</w:t>
      </w:r>
      <w:r w:rsidR="00FB6DA0" w:rsidRPr="00FB6DA0">
        <w:rPr>
          <w:bCs/>
          <w:sz w:val="28"/>
          <w:szCs w:val="28"/>
        </w:rPr>
        <w:t>и</w:t>
      </w:r>
      <w:r w:rsidR="00FB6DA0" w:rsidRPr="00FB6DA0">
        <w:rPr>
          <w:bCs/>
          <w:sz w:val="28"/>
          <w:szCs w:val="28"/>
        </w:rPr>
        <w:t>телей (законных представителей) по вопросам профессионального самоопредел</w:t>
      </w:r>
      <w:r w:rsidR="00FB6DA0" w:rsidRPr="00FB6DA0">
        <w:rPr>
          <w:bCs/>
          <w:sz w:val="28"/>
          <w:szCs w:val="28"/>
        </w:rPr>
        <w:t>е</w:t>
      </w:r>
      <w:r w:rsidR="00FB6DA0" w:rsidRPr="00FB6DA0">
        <w:rPr>
          <w:bCs/>
          <w:sz w:val="28"/>
          <w:szCs w:val="28"/>
        </w:rPr>
        <w:t>ния и профессионального выбора»</w:t>
      </w:r>
      <w:r w:rsidR="00386397">
        <w:rPr>
          <w:bCs/>
          <w:sz w:val="28"/>
          <w:szCs w:val="28"/>
        </w:rPr>
        <w:t>;</w:t>
      </w:r>
      <w:proofErr w:type="gramEnd"/>
      <w:r w:rsidR="00FB6DA0" w:rsidRPr="00FB6DA0">
        <w:rPr>
          <w:bCs/>
          <w:sz w:val="28"/>
          <w:szCs w:val="28"/>
        </w:rPr>
        <w:t xml:space="preserve"> трудовой функции </w:t>
      </w:r>
      <w:r w:rsidR="00FB6DA0" w:rsidRPr="00FB6DA0">
        <w:rPr>
          <w:sz w:val="28"/>
          <w:szCs w:val="28"/>
        </w:rPr>
        <w:t xml:space="preserve">«Проведение практико-ориентированных </w:t>
      </w:r>
      <w:proofErr w:type="spellStart"/>
      <w:r w:rsidR="00FB6DA0" w:rsidRPr="00FB6DA0">
        <w:rPr>
          <w:sz w:val="28"/>
          <w:szCs w:val="28"/>
        </w:rPr>
        <w:t>профориентационных</w:t>
      </w:r>
      <w:proofErr w:type="spellEnd"/>
      <w:r w:rsidR="00FB6DA0" w:rsidRPr="00FB6DA0">
        <w:rPr>
          <w:sz w:val="28"/>
          <w:szCs w:val="28"/>
        </w:rPr>
        <w:t xml:space="preserve"> мероприятий со школьниками и их род</w:t>
      </w:r>
      <w:r w:rsidR="00FB6DA0" w:rsidRPr="00FB6DA0">
        <w:rPr>
          <w:sz w:val="28"/>
          <w:szCs w:val="28"/>
        </w:rPr>
        <w:t>и</w:t>
      </w:r>
      <w:r w:rsidR="00FB6DA0" w:rsidRPr="00FB6DA0">
        <w:rPr>
          <w:sz w:val="28"/>
          <w:szCs w:val="28"/>
        </w:rPr>
        <w:t>телями (законными представителями)»</w:t>
      </w:r>
      <w:r>
        <w:rPr>
          <w:sz w:val="28"/>
          <w:szCs w:val="28"/>
        </w:rPr>
        <w:t>.</w:t>
      </w:r>
    </w:p>
    <w:p w:rsidR="00EC5188" w:rsidRDefault="00EC5188" w:rsidP="00EC518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профориентационной</w:t>
      </w:r>
      <w:proofErr w:type="spellEnd"/>
      <w:r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>работы, определенной в соотве</w:t>
      </w:r>
      <w:r w:rsidRPr="00CD629A">
        <w:rPr>
          <w:bCs/>
          <w:sz w:val="27"/>
          <w:szCs w:val="27"/>
        </w:rPr>
        <w:t>т</w:t>
      </w:r>
      <w:r w:rsidRPr="00CD629A">
        <w:rPr>
          <w:bCs/>
          <w:sz w:val="27"/>
          <w:szCs w:val="27"/>
        </w:rPr>
        <w:t>ствии с условиями трудового договора в отчете должны быть указаны причины ее невыполнения.</w:t>
      </w:r>
    </w:p>
    <w:p w:rsidR="00821DC7" w:rsidRPr="009E52E8" w:rsidRDefault="002D517E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 w:rsidRPr="00821DC7">
        <w:rPr>
          <w:sz w:val="16"/>
          <w:szCs w:val="16"/>
        </w:rPr>
        <w:t xml:space="preserve">   </w:t>
      </w:r>
      <w:r w:rsidR="00D57856" w:rsidRPr="00821DC7">
        <w:rPr>
          <w:sz w:val="16"/>
          <w:szCs w:val="16"/>
        </w:rPr>
        <w:tab/>
      </w:r>
    </w:p>
    <w:p w:rsidR="003D3CC2" w:rsidRDefault="00164A49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p w:rsidR="00EC5188" w:rsidRDefault="002D517E" w:rsidP="003C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2D517E">
        <w:rPr>
          <w:sz w:val="28"/>
          <w:szCs w:val="28"/>
        </w:rPr>
        <w:t>В данном разделе представляются сведения о</w:t>
      </w:r>
      <w:r>
        <w:rPr>
          <w:sz w:val="28"/>
          <w:szCs w:val="28"/>
        </w:rPr>
        <w:t>б обязательной  переподгото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ке и (или) </w:t>
      </w:r>
      <w:r w:rsidR="00DA6EF3" w:rsidRPr="002D517E">
        <w:rPr>
          <w:sz w:val="28"/>
          <w:szCs w:val="28"/>
        </w:rPr>
        <w:t>повышении квалификации</w:t>
      </w:r>
      <w:r w:rsidR="00A00FF4">
        <w:rPr>
          <w:sz w:val="28"/>
          <w:szCs w:val="28"/>
        </w:rPr>
        <w:t xml:space="preserve"> </w:t>
      </w:r>
      <w:r w:rsidR="00DA6EF3" w:rsidRPr="002D517E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требовани</w:t>
      </w:r>
      <w:r w:rsidR="00A00F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00FF4">
        <w:rPr>
          <w:sz w:val="28"/>
          <w:szCs w:val="28"/>
        </w:rPr>
        <w:t>к кадровому обеспеч</w:t>
      </w:r>
      <w:r w:rsidR="00A00FF4">
        <w:rPr>
          <w:sz w:val="28"/>
          <w:szCs w:val="28"/>
        </w:rPr>
        <w:t>е</w:t>
      </w:r>
      <w:r w:rsidR="00A00FF4">
        <w:rPr>
          <w:sz w:val="28"/>
          <w:szCs w:val="28"/>
        </w:rPr>
        <w:t xml:space="preserve">нию ФГОС </w:t>
      </w:r>
      <w:proofErr w:type="gramStart"/>
      <w:r w:rsidR="00A00FF4">
        <w:rPr>
          <w:sz w:val="28"/>
          <w:szCs w:val="28"/>
        </w:rPr>
        <w:t>ВО</w:t>
      </w:r>
      <w:proofErr w:type="gramEnd"/>
      <w:r w:rsidR="00A00FF4">
        <w:rPr>
          <w:sz w:val="28"/>
          <w:szCs w:val="28"/>
        </w:rPr>
        <w:t xml:space="preserve"> </w:t>
      </w:r>
      <w:proofErr w:type="gramStart"/>
      <w:r w:rsidR="00A00FF4">
        <w:rPr>
          <w:sz w:val="28"/>
          <w:szCs w:val="28"/>
        </w:rPr>
        <w:t>по</w:t>
      </w:r>
      <w:proofErr w:type="gramEnd"/>
      <w:r w:rsidR="00A00FF4">
        <w:rPr>
          <w:sz w:val="28"/>
          <w:szCs w:val="28"/>
        </w:rPr>
        <w:t xml:space="preserve"> соответствующему направлению подготовки. </w:t>
      </w:r>
    </w:p>
    <w:p w:rsidR="00A00FF4" w:rsidRDefault="00A00FF4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p w:rsidR="00DA6EF3" w:rsidRPr="00A00FF4" w:rsidRDefault="00A00FF4" w:rsidP="003C2A82">
      <w:pPr>
        <w:rPr>
          <w:sz w:val="28"/>
          <w:szCs w:val="28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A00FF4">
        <w:rPr>
          <w:sz w:val="28"/>
          <w:szCs w:val="28"/>
        </w:rPr>
        <w:t xml:space="preserve">В разделе указываются работы, не </w:t>
      </w:r>
      <w:r w:rsidRPr="00A00FF4">
        <w:rPr>
          <w:sz w:val="28"/>
          <w:szCs w:val="28"/>
        </w:rPr>
        <w:t>нашедшие отражение в</w:t>
      </w:r>
      <w:r w:rsidR="00DA6EF3" w:rsidRPr="00A00FF4">
        <w:rPr>
          <w:sz w:val="28"/>
          <w:szCs w:val="28"/>
        </w:rPr>
        <w:t xml:space="preserve"> предыду</w:t>
      </w:r>
      <w:r w:rsidRPr="00A00FF4">
        <w:rPr>
          <w:sz w:val="28"/>
          <w:szCs w:val="28"/>
        </w:rPr>
        <w:t>щих</w:t>
      </w:r>
      <w:r w:rsidR="00DA6EF3" w:rsidRPr="00A00FF4">
        <w:rPr>
          <w:sz w:val="28"/>
          <w:szCs w:val="28"/>
        </w:rPr>
        <w:t xml:space="preserve"> ра</w:t>
      </w:r>
      <w:r w:rsidR="00DA6EF3" w:rsidRPr="00A00FF4">
        <w:rPr>
          <w:sz w:val="28"/>
          <w:szCs w:val="28"/>
        </w:rPr>
        <w:t>з</w:t>
      </w:r>
      <w:r w:rsidR="00DA6EF3" w:rsidRPr="00A00FF4">
        <w:rPr>
          <w:sz w:val="28"/>
          <w:szCs w:val="28"/>
        </w:rPr>
        <w:t>дела</w:t>
      </w:r>
      <w:r w:rsidRPr="00A00FF4">
        <w:rPr>
          <w:sz w:val="28"/>
          <w:szCs w:val="28"/>
        </w:rPr>
        <w:t>х</w:t>
      </w:r>
      <w:r w:rsidR="00DA6EF3" w:rsidRPr="00A00FF4">
        <w:rPr>
          <w:sz w:val="28"/>
          <w:szCs w:val="28"/>
        </w:rPr>
        <w:t xml:space="preserve">, но выполняемые преподавателем. </w:t>
      </w: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493FAA">
      <w:pPr>
        <w:pStyle w:val="a4"/>
        <w:numPr>
          <w:ilvl w:val="0"/>
          <w:numId w:val="37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>Учебная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992"/>
        <w:gridCol w:w="1559"/>
        <w:gridCol w:w="1276"/>
      </w:tblGrid>
      <w:tr w:rsidR="00E831FC" w:rsidRPr="00422D18" w:rsidTr="0082578B">
        <w:trPr>
          <w:trHeight w:val="70"/>
        </w:trPr>
        <w:tc>
          <w:tcPr>
            <w:tcW w:w="75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E831FC" w:rsidRPr="00FD60F6" w:rsidRDefault="00E831FC" w:rsidP="0082578B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</w:rPr>
              <w:t>Трудовые действия</w:t>
            </w:r>
            <w:r w:rsidR="00FD60F6" w:rsidRPr="00FD60F6">
              <w:rPr>
                <w:b/>
              </w:rPr>
              <w:t xml:space="preserve"> в соответствии с о</w:t>
            </w:r>
            <w:r w:rsidR="00FD60F6" w:rsidRPr="00FD60F6">
              <w:rPr>
                <w:b/>
                <w:sz w:val="22"/>
                <w:szCs w:val="20"/>
              </w:rPr>
              <w:t xml:space="preserve">бязательным минимумом учебной  работы </w:t>
            </w:r>
          </w:p>
        </w:tc>
        <w:tc>
          <w:tcPr>
            <w:tcW w:w="992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82578B">
        <w:trPr>
          <w:trHeight w:val="70"/>
        </w:trPr>
        <w:tc>
          <w:tcPr>
            <w:tcW w:w="75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E831FC" w:rsidRPr="00422D18" w:rsidTr="00E831FC">
        <w:trPr>
          <w:trHeight w:val="70"/>
        </w:trPr>
        <w:tc>
          <w:tcPr>
            <w:tcW w:w="15134" w:type="dxa"/>
            <w:gridSpan w:val="5"/>
          </w:tcPr>
          <w:p w:rsidR="00E831FC" w:rsidRPr="00FD60F6" w:rsidRDefault="00E831FC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="00164A49" w:rsidRPr="00164A49">
              <w:rPr>
                <w:b/>
              </w:rPr>
              <w:t xml:space="preserve">«Преподавание по программам </w:t>
            </w:r>
            <w:proofErr w:type="spellStart"/>
            <w:r w:rsidR="00164A49" w:rsidRPr="00164A49">
              <w:rPr>
                <w:b/>
              </w:rPr>
              <w:t>бакалавриата</w:t>
            </w:r>
            <w:proofErr w:type="spellEnd"/>
            <w:r w:rsidR="00164A49" w:rsidRPr="00164A49">
              <w:rPr>
                <w:b/>
              </w:rPr>
              <w:t xml:space="preserve">, </w:t>
            </w:r>
            <w:proofErr w:type="spellStart"/>
            <w:r w:rsidR="00164A49" w:rsidRPr="00164A49">
              <w:rPr>
                <w:b/>
              </w:rPr>
              <w:t>специалитета</w:t>
            </w:r>
            <w:proofErr w:type="spellEnd"/>
            <w:r w:rsidR="00164A49" w:rsidRPr="00164A49">
              <w:rPr>
                <w:b/>
              </w:rPr>
              <w:t>, маг</w:t>
            </w:r>
            <w:r w:rsidR="00164A49" w:rsidRPr="00164A49">
              <w:rPr>
                <w:b/>
              </w:rPr>
              <w:t>и</w:t>
            </w:r>
            <w:r w:rsidR="00164A49" w:rsidRPr="00164A49">
              <w:rPr>
                <w:b/>
              </w:rPr>
              <w:t>стратуры и ДПП, ориентированным на соответствующий уровень квалификации»</w:t>
            </w:r>
            <w:r w:rsidR="00A97032" w:rsidRPr="00A97032">
              <w:rPr>
                <w:b/>
              </w:rPr>
              <w:t>»</w:t>
            </w:r>
          </w:p>
        </w:tc>
      </w:tr>
      <w:tr w:rsidR="00BA1706" w:rsidRPr="00422D18" w:rsidTr="00C44102">
        <w:tc>
          <w:tcPr>
            <w:tcW w:w="15134" w:type="dxa"/>
            <w:gridSpan w:val="5"/>
          </w:tcPr>
          <w:p w:rsidR="00BA1706" w:rsidRPr="00FD60F6" w:rsidRDefault="00BA1706" w:rsidP="00DA52C5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1" w:name="l1096"/>
            <w:bookmarkEnd w:id="1"/>
            <w:r w:rsidRPr="00FD60F6">
              <w:rPr>
                <w:b/>
                <w:i/>
                <w:szCs w:val="28"/>
              </w:rPr>
              <w:t xml:space="preserve">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1.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Проведение учебных занятий по программам бакалавриата, специалитета, магистратуры и (или) ДПП</w:t>
            </w:r>
          </w:p>
        </w:tc>
        <w:tc>
          <w:tcPr>
            <w:tcW w:w="992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2.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бакалавриата, специалитета, магистратуры и ДПП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3.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бак</w:t>
            </w:r>
            <w:r w:rsidRPr="00FD60F6">
              <w:t>а</w:t>
            </w:r>
            <w:r w:rsidRPr="00FD60F6">
              <w:t>лавриата, специалитета,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4.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9CA" w:rsidRPr="00422D18" w:rsidTr="00C44102">
        <w:tc>
          <w:tcPr>
            <w:tcW w:w="15134" w:type="dxa"/>
            <w:gridSpan w:val="5"/>
          </w:tcPr>
          <w:p w:rsidR="009E79CA" w:rsidRPr="00FD60F6" w:rsidRDefault="009E79CA" w:rsidP="00DA52C5">
            <w:pPr>
              <w:jc w:val="both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5.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6.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E831FC">
        <w:tc>
          <w:tcPr>
            <w:tcW w:w="755" w:type="dxa"/>
          </w:tcPr>
          <w:p w:rsidR="00EC5188" w:rsidRPr="00FD60F6" w:rsidRDefault="00EC5188" w:rsidP="000B4477">
            <w:pPr>
              <w:jc w:val="center"/>
            </w:pPr>
            <w:r>
              <w:t>7.</w:t>
            </w:r>
          </w:p>
        </w:tc>
        <w:tc>
          <w:tcPr>
            <w:tcW w:w="10552" w:type="dxa"/>
            <w:vAlign w:val="center"/>
          </w:tcPr>
          <w:p w:rsidR="00EC5188" w:rsidRPr="00FD60F6" w:rsidRDefault="00EC5188" w:rsidP="00863599">
            <w:pPr>
              <w:jc w:val="both"/>
            </w:pPr>
          </w:p>
        </w:tc>
        <w:tc>
          <w:tcPr>
            <w:tcW w:w="992" w:type="dxa"/>
            <w:vAlign w:val="center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E831FC">
        <w:tc>
          <w:tcPr>
            <w:tcW w:w="755" w:type="dxa"/>
          </w:tcPr>
          <w:p w:rsidR="00EC5188" w:rsidRPr="00FD60F6" w:rsidRDefault="00EC5188" w:rsidP="000B4477">
            <w:pPr>
              <w:jc w:val="center"/>
            </w:pPr>
            <w:r>
              <w:t>8.</w:t>
            </w:r>
          </w:p>
        </w:tc>
        <w:tc>
          <w:tcPr>
            <w:tcW w:w="10552" w:type="dxa"/>
            <w:vAlign w:val="center"/>
          </w:tcPr>
          <w:p w:rsidR="00EC5188" w:rsidRPr="00FD60F6" w:rsidRDefault="00EC5188" w:rsidP="00863599">
            <w:pPr>
              <w:jc w:val="both"/>
            </w:pPr>
          </w:p>
        </w:tc>
        <w:tc>
          <w:tcPr>
            <w:tcW w:w="992" w:type="dxa"/>
            <w:vAlign w:val="center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E831FC">
        <w:tc>
          <w:tcPr>
            <w:tcW w:w="755" w:type="dxa"/>
          </w:tcPr>
          <w:p w:rsidR="00EC5188" w:rsidRPr="00FD60F6" w:rsidRDefault="00EC5188" w:rsidP="000B4477">
            <w:pPr>
              <w:jc w:val="center"/>
            </w:pPr>
            <w:r>
              <w:t>9.</w:t>
            </w:r>
          </w:p>
        </w:tc>
        <w:tc>
          <w:tcPr>
            <w:tcW w:w="10552" w:type="dxa"/>
            <w:vAlign w:val="center"/>
          </w:tcPr>
          <w:p w:rsidR="00EC5188" w:rsidRPr="00FD60F6" w:rsidRDefault="00EC5188" w:rsidP="00863599">
            <w:pPr>
              <w:jc w:val="both"/>
            </w:pPr>
          </w:p>
        </w:tc>
        <w:tc>
          <w:tcPr>
            <w:tcW w:w="992" w:type="dxa"/>
            <w:vAlign w:val="center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0FF8" w:rsidRDefault="00120FF8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470ED4" w:rsidRDefault="00470ED4" w:rsidP="00493FAA">
      <w:pPr>
        <w:spacing w:line="360" w:lineRule="auto"/>
        <w:rPr>
          <w:b/>
          <w:sz w:val="28"/>
          <w:szCs w:val="28"/>
        </w:rPr>
      </w:pPr>
    </w:p>
    <w:p w:rsidR="00493FAA" w:rsidRDefault="00493FAA" w:rsidP="00493FAA">
      <w:pPr>
        <w:spacing w:line="360" w:lineRule="auto"/>
        <w:rPr>
          <w:b/>
          <w:sz w:val="28"/>
          <w:szCs w:val="28"/>
        </w:rPr>
      </w:pPr>
    </w:p>
    <w:p w:rsidR="00493FAA" w:rsidRDefault="00493FAA" w:rsidP="00493FAA">
      <w:pPr>
        <w:spacing w:line="360" w:lineRule="auto"/>
        <w:rPr>
          <w:b/>
          <w:sz w:val="28"/>
          <w:szCs w:val="28"/>
        </w:rPr>
      </w:pPr>
    </w:p>
    <w:p w:rsidR="00493FAA" w:rsidRDefault="00493FAA" w:rsidP="00493FAA">
      <w:pPr>
        <w:spacing w:line="360" w:lineRule="auto"/>
        <w:rPr>
          <w:b/>
          <w:sz w:val="28"/>
          <w:szCs w:val="28"/>
        </w:rPr>
      </w:pPr>
    </w:p>
    <w:p w:rsidR="001F68B8" w:rsidRPr="001F68B8" w:rsidRDefault="001F68B8" w:rsidP="001F68B8">
      <w:pPr>
        <w:spacing w:line="288" w:lineRule="auto"/>
        <w:jc w:val="center"/>
        <w:rPr>
          <w:b/>
          <w:sz w:val="28"/>
          <w:szCs w:val="28"/>
        </w:rPr>
      </w:pPr>
      <w:bookmarkStart w:id="2" w:name="_GoBack"/>
      <w:bookmarkEnd w:id="2"/>
      <w:r w:rsidRPr="001F68B8">
        <w:rPr>
          <w:b/>
          <w:sz w:val="28"/>
          <w:szCs w:val="28"/>
        </w:rPr>
        <w:lastRenderedPageBreak/>
        <w:t>Первый семестр</w:t>
      </w:r>
    </w:p>
    <w:tbl>
      <w:tblPr>
        <w:tblStyle w:val="11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</w:tblGrid>
      <w:tr w:rsidR="001F68B8" w:rsidRPr="001F68B8" w:rsidTr="001F68B8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Наименование ди</w:t>
            </w:r>
            <w:r w:rsidRPr="001F68B8">
              <w:rPr>
                <w:bCs/>
                <w:sz w:val="18"/>
                <w:szCs w:val="18"/>
              </w:rPr>
              <w:t>с</w:t>
            </w:r>
            <w:r w:rsidRPr="001F68B8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1F68B8">
              <w:rPr>
                <w:bCs/>
                <w:sz w:val="16"/>
                <w:szCs w:val="18"/>
              </w:rPr>
              <w:t>О-очное</w:t>
            </w:r>
            <w:proofErr w:type="gramEnd"/>
            <w:r w:rsidRPr="001F68B8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ЧАСЫ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1F68B8" w:rsidRPr="001F68B8" w:rsidTr="001F68B8">
        <w:trPr>
          <w:trHeight w:val="315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64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6"/>
                <w:szCs w:val="16"/>
              </w:rPr>
            </w:pPr>
            <w:r w:rsidRPr="001F68B8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64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Занятия семина</w:t>
            </w:r>
            <w:r w:rsidRPr="001F68B8">
              <w:rPr>
                <w:bCs/>
                <w:sz w:val="18"/>
                <w:szCs w:val="18"/>
              </w:rPr>
              <w:t>р</w:t>
            </w:r>
            <w:r w:rsidRPr="001F68B8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1F68B8">
              <w:rPr>
                <w:sz w:val="18"/>
                <w:szCs w:val="18"/>
              </w:rPr>
              <w:t>диф</w:t>
            </w:r>
            <w:proofErr w:type="spellEnd"/>
            <w:r w:rsidRPr="001F68B8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sz w:val="16"/>
                <w:szCs w:val="18"/>
              </w:rPr>
            </w:pPr>
            <w:r w:rsidRPr="001F68B8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1F68B8">
              <w:rPr>
                <w:sz w:val="16"/>
                <w:szCs w:val="18"/>
              </w:rPr>
              <w:t>диф</w:t>
            </w:r>
            <w:proofErr w:type="spellEnd"/>
            <w:r w:rsidRPr="001F68B8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1F68B8">
              <w:rPr>
                <w:bCs/>
                <w:sz w:val="18"/>
                <w:szCs w:val="18"/>
              </w:rPr>
              <w:t>р</w:t>
            </w:r>
            <w:r w:rsidRPr="001F68B8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300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1F68B8">
              <w:rPr>
                <w:bCs/>
                <w:sz w:val="18"/>
                <w:szCs w:val="18"/>
              </w:rPr>
              <w:t>учебная</w:t>
            </w:r>
            <w:proofErr w:type="gramEnd"/>
            <w:r w:rsidRPr="001F68B8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1F68B8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1F68B8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1F68B8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1F68B8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1F68B8">
              <w:rPr>
                <w:bCs/>
                <w:sz w:val="18"/>
                <w:szCs w:val="18"/>
              </w:rPr>
              <w:t>т.ч</w:t>
            </w:r>
            <w:proofErr w:type="spellEnd"/>
            <w:r w:rsidRPr="001F68B8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1F68B8">
              <w:rPr>
                <w:bCs/>
                <w:sz w:val="18"/>
                <w:szCs w:val="18"/>
              </w:rPr>
              <w:t>гос</w:t>
            </w:r>
            <w:proofErr w:type="spellEnd"/>
            <w:r w:rsidRPr="001F68B8">
              <w:rPr>
                <w:bCs/>
                <w:sz w:val="18"/>
                <w:szCs w:val="18"/>
              </w:rPr>
              <w:t xml:space="preserve"> экз</w:t>
            </w:r>
            <w:r w:rsidRPr="001F68B8">
              <w:rPr>
                <w:bCs/>
                <w:sz w:val="18"/>
                <w:szCs w:val="18"/>
              </w:rPr>
              <w:t>а</w:t>
            </w:r>
            <w:r w:rsidRPr="001F68B8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1F68B8">
              <w:rPr>
                <w:bCs/>
                <w:sz w:val="18"/>
                <w:szCs w:val="18"/>
              </w:rPr>
              <w:t>гос</w:t>
            </w:r>
            <w:proofErr w:type="spellEnd"/>
            <w:r w:rsidRPr="001F68B8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1F68B8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1F68B8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1F68B8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1F68B8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1F68B8">
              <w:rPr>
                <w:bCs/>
                <w:sz w:val="18"/>
                <w:szCs w:val="18"/>
              </w:rPr>
              <w:t>а</w:t>
            </w:r>
            <w:r w:rsidRPr="001F68B8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50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2867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64"/>
          <w:tblHeader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31</w:t>
            </w: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15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15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3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18"/>
                <w:szCs w:val="22"/>
              </w:rPr>
              <w:t>Итого за с</w:t>
            </w:r>
            <w:r w:rsidRPr="001F68B8">
              <w:rPr>
                <w:sz w:val="18"/>
                <w:szCs w:val="22"/>
              </w:rPr>
              <w:t>е</w:t>
            </w:r>
            <w:r w:rsidRPr="001F68B8">
              <w:rPr>
                <w:sz w:val="18"/>
                <w:szCs w:val="22"/>
              </w:rPr>
              <w:t>местр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68B8" w:rsidRPr="001F68B8" w:rsidTr="001F68B8">
        <w:trPr>
          <w:trHeight w:val="330"/>
        </w:trPr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F68B8" w:rsidRPr="001F68B8" w:rsidRDefault="001F68B8" w:rsidP="001F68B8">
      <w:pPr>
        <w:spacing w:line="360" w:lineRule="auto"/>
        <w:jc w:val="center"/>
        <w:rPr>
          <w:b/>
          <w:sz w:val="28"/>
          <w:szCs w:val="28"/>
        </w:rPr>
      </w:pPr>
    </w:p>
    <w:p w:rsidR="001F68B8" w:rsidRPr="001F68B8" w:rsidRDefault="001F68B8" w:rsidP="001F68B8">
      <w:pPr>
        <w:spacing w:line="360" w:lineRule="auto"/>
        <w:jc w:val="center"/>
        <w:rPr>
          <w:b/>
          <w:sz w:val="28"/>
          <w:szCs w:val="28"/>
        </w:rPr>
      </w:pPr>
    </w:p>
    <w:p w:rsidR="001F68B8" w:rsidRPr="001F68B8" w:rsidRDefault="001F68B8" w:rsidP="001F68B8">
      <w:pPr>
        <w:spacing w:line="360" w:lineRule="auto"/>
        <w:jc w:val="center"/>
        <w:rPr>
          <w:b/>
          <w:sz w:val="28"/>
          <w:szCs w:val="28"/>
        </w:rPr>
      </w:pPr>
    </w:p>
    <w:p w:rsidR="001F68B8" w:rsidRDefault="001F68B8" w:rsidP="001F68B8">
      <w:pPr>
        <w:spacing w:line="360" w:lineRule="auto"/>
        <w:jc w:val="center"/>
        <w:rPr>
          <w:b/>
          <w:sz w:val="28"/>
          <w:szCs w:val="28"/>
        </w:rPr>
      </w:pPr>
    </w:p>
    <w:p w:rsidR="001F68B8" w:rsidRPr="001F68B8" w:rsidRDefault="001F68B8" w:rsidP="001F68B8">
      <w:pPr>
        <w:spacing w:line="360" w:lineRule="auto"/>
        <w:jc w:val="center"/>
        <w:rPr>
          <w:b/>
          <w:sz w:val="28"/>
          <w:szCs w:val="28"/>
        </w:rPr>
      </w:pPr>
    </w:p>
    <w:p w:rsidR="001F68B8" w:rsidRPr="001F68B8" w:rsidRDefault="001F68B8" w:rsidP="001F68B8">
      <w:pPr>
        <w:spacing w:line="360" w:lineRule="auto"/>
        <w:jc w:val="center"/>
        <w:rPr>
          <w:b/>
          <w:sz w:val="28"/>
          <w:szCs w:val="28"/>
        </w:rPr>
      </w:pPr>
    </w:p>
    <w:p w:rsidR="001F68B8" w:rsidRPr="001F68B8" w:rsidRDefault="001F68B8" w:rsidP="001F68B8">
      <w:pPr>
        <w:spacing w:line="360" w:lineRule="auto"/>
        <w:jc w:val="center"/>
        <w:rPr>
          <w:b/>
          <w:sz w:val="28"/>
          <w:szCs w:val="28"/>
        </w:rPr>
      </w:pPr>
      <w:r w:rsidRPr="001F68B8">
        <w:rPr>
          <w:b/>
          <w:sz w:val="28"/>
          <w:szCs w:val="28"/>
        </w:rPr>
        <w:lastRenderedPageBreak/>
        <w:t>Второй семестр</w:t>
      </w:r>
    </w:p>
    <w:tbl>
      <w:tblPr>
        <w:tblStyle w:val="111"/>
        <w:tblW w:w="163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  <w:gridCol w:w="19"/>
      </w:tblGrid>
      <w:tr w:rsidR="001F68B8" w:rsidRPr="001F68B8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Наименование ди</w:t>
            </w:r>
            <w:r w:rsidRPr="001F68B8">
              <w:rPr>
                <w:bCs/>
                <w:sz w:val="18"/>
                <w:szCs w:val="18"/>
              </w:rPr>
              <w:t>с</w:t>
            </w:r>
            <w:r w:rsidRPr="001F68B8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1F68B8">
              <w:rPr>
                <w:bCs/>
                <w:sz w:val="16"/>
                <w:szCs w:val="18"/>
              </w:rPr>
              <w:t>О-очное</w:t>
            </w:r>
            <w:proofErr w:type="gramEnd"/>
            <w:r w:rsidRPr="001F68B8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ЧАСЫ</w:t>
            </w:r>
          </w:p>
        </w:tc>
        <w:tc>
          <w:tcPr>
            <w:tcW w:w="869" w:type="dxa"/>
            <w:gridSpan w:val="2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1F68B8" w:rsidRPr="001F68B8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6"/>
                <w:szCs w:val="16"/>
              </w:rPr>
            </w:pPr>
            <w:r w:rsidRPr="001F68B8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Занятия семина</w:t>
            </w:r>
            <w:r w:rsidRPr="001F68B8">
              <w:rPr>
                <w:bCs/>
                <w:sz w:val="18"/>
                <w:szCs w:val="18"/>
              </w:rPr>
              <w:t>р</w:t>
            </w:r>
            <w:r w:rsidRPr="001F68B8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1F68B8">
              <w:rPr>
                <w:sz w:val="18"/>
                <w:szCs w:val="18"/>
              </w:rPr>
              <w:t>диф</w:t>
            </w:r>
            <w:proofErr w:type="spellEnd"/>
            <w:r w:rsidRPr="001F68B8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sz w:val="16"/>
                <w:szCs w:val="18"/>
              </w:rPr>
            </w:pPr>
            <w:r w:rsidRPr="001F68B8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1F68B8">
              <w:rPr>
                <w:sz w:val="16"/>
                <w:szCs w:val="18"/>
              </w:rPr>
              <w:t>диф</w:t>
            </w:r>
            <w:proofErr w:type="spellEnd"/>
            <w:r w:rsidRPr="001F68B8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1F68B8">
              <w:rPr>
                <w:bCs/>
                <w:sz w:val="18"/>
                <w:szCs w:val="18"/>
              </w:rPr>
              <w:t>р</w:t>
            </w:r>
            <w:r w:rsidRPr="001F68B8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1F68B8">
              <w:rPr>
                <w:bCs/>
                <w:sz w:val="18"/>
                <w:szCs w:val="18"/>
              </w:rPr>
              <w:t>учебная</w:t>
            </w:r>
            <w:proofErr w:type="gramEnd"/>
            <w:r w:rsidRPr="001F68B8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1F68B8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1F68B8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1F68B8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1F68B8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1F68B8">
              <w:rPr>
                <w:bCs/>
                <w:sz w:val="18"/>
                <w:szCs w:val="18"/>
              </w:rPr>
              <w:t>т.ч</w:t>
            </w:r>
            <w:proofErr w:type="spellEnd"/>
            <w:r w:rsidRPr="001F68B8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1F68B8">
              <w:rPr>
                <w:bCs/>
                <w:sz w:val="18"/>
                <w:szCs w:val="18"/>
              </w:rPr>
              <w:t>гос</w:t>
            </w:r>
            <w:proofErr w:type="spellEnd"/>
            <w:r w:rsidRPr="001F68B8">
              <w:rPr>
                <w:bCs/>
                <w:sz w:val="18"/>
                <w:szCs w:val="18"/>
              </w:rPr>
              <w:t xml:space="preserve"> экз</w:t>
            </w:r>
            <w:r w:rsidRPr="001F68B8">
              <w:rPr>
                <w:bCs/>
                <w:sz w:val="18"/>
                <w:szCs w:val="18"/>
              </w:rPr>
              <w:t>а</w:t>
            </w:r>
            <w:r w:rsidRPr="001F68B8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1F68B8">
              <w:rPr>
                <w:bCs/>
                <w:sz w:val="18"/>
                <w:szCs w:val="18"/>
              </w:rPr>
              <w:t>гос</w:t>
            </w:r>
            <w:proofErr w:type="spellEnd"/>
            <w:r w:rsidRPr="001F68B8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1F68B8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1F68B8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1F68B8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1F68B8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1F68B8">
              <w:rPr>
                <w:bCs/>
                <w:sz w:val="18"/>
                <w:szCs w:val="18"/>
              </w:rPr>
              <w:t>а</w:t>
            </w:r>
            <w:r w:rsidRPr="001F68B8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69" w:type="dxa"/>
            <w:gridSpan w:val="2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  <w:r w:rsidRPr="001F68B8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30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31</w:t>
            </w:r>
          </w:p>
        </w:tc>
      </w:tr>
      <w:tr w:rsidR="001F68B8" w:rsidRPr="001F68B8" w:rsidTr="00CC36DB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  <w:r w:rsidRPr="001F68B8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8"/>
                <w:szCs w:val="18"/>
              </w:rPr>
            </w:pPr>
          </w:p>
        </w:tc>
      </w:tr>
      <w:tr w:rsidR="001F68B8" w:rsidRPr="001F68B8" w:rsidTr="00CC36DB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CC36DB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CC36DB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CC36DB">
        <w:trPr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30"/>
        </w:trPr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0"/>
                <w:szCs w:val="22"/>
              </w:rPr>
              <w:t>Итого за с</w:t>
            </w:r>
            <w:r w:rsidRPr="001F68B8">
              <w:rPr>
                <w:sz w:val="20"/>
                <w:szCs w:val="22"/>
              </w:rPr>
              <w:t>е</w:t>
            </w:r>
            <w:r w:rsidRPr="001F68B8">
              <w:rPr>
                <w:sz w:val="20"/>
                <w:szCs w:val="22"/>
              </w:rPr>
              <w:t>местр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  <w:r w:rsidRPr="001F68B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  <w:r w:rsidRPr="001F68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68B8" w:rsidRPr="001F68B8" w:rsidTr="001F68B8">
        <w:trPr>
          <w:gridAfter w:val="1"/>
          <w:wAfter w:w="19" w:type="dxa"/>
          <w:trHeight w:val="330"/>
        </w:trPr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sz w:val="14"/>
                <w:szCs w:val="18"/>
              </w:rPr>
            </w:pPr>
            <w:r w:rsidRPr="001F68B8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1F68B8" w:rsidRPr="001F68B8" w:rsidRDefault="001F68B8" w:rsidP="001F6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1F68B8" w:rsidRPr="001F68B8" w:rsidRDefault="001F68B8" w:rsidP="001F68B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F68B8" w:rsidRPr="001F68B8" w:rsidRDefault="001F68B8" w:rsidP="001F68B8">
      <w:pPr>
        <w:spacing w:line="360" w:lineRule="auto"/>
        <w:jc w:val="center"/>
        <w:rPr>
          <w:b/>
          <w:sz w:val="28"/>
          <w:szCs w:val="28"/>
        </w:rPr>
      </w:pPr>
    </w:p>
    <w:p w:rsidR="00470ED4" w:rsidRDefault="00470ED4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470ED4" w:rsidRDefault="00470ED4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F68B8" w:rsidRDefault="001F68B8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F68B8" w:rsidRDefault="001F68B8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493FAA" w:rsidRDefault="00493FA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A1DA1" w:rsidRPr="00EC5188" w:rsidRDefault="0040655B" w:rsidP="00EC5188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188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A1DA1" w:rsidRPr="00EC5188">
        <w:rPr>
          <w:rFonts w:ascii="Times New Roman" w:hAnsi="Times New Roman" w:cs="Times New Roman"/>
          <w:b/>
          <w:sz w:val="28"/>
          <w:szCs w:val="28"/>
        </w:rPr>
        <w:t>етодическая работа</w:t>
      </w:r>
      <w:r w:rsidR="001F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DA1" w:rsidRPr="00EC5188">
        <w:rPr>
          <w:rFonts w:ascii="Times New Roman" w:hAnsi="Times New Roman" w:cs="Times New Roman"/>
          <w:b/>
          <w:sz w:val="28"/>
          <w:szCs w:val="28"/>
        </w:rPr>
        <w:t>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6A1DA1" w:rsidRPr="00422D18" w:rsidTr="0029402A">
        <w:trPr>
          <w:trHeight w:val="70"/>
        </w:trPr>
        <w:tc>
          <w:tcPr>
            <w:tcW w:w="755" w:type="dxa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6A1DA1" w:rsidRPr="00F3517B" w:rsidRDefault="00FD60F6" w:rsidP="0082578B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методической  работы </w:t>
            </w:r>
          </w:p>
        </w:tc>
        <w:tc>
          <w:tcPr>
            <w:tcW w:w="1275" w:type="dxa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29402A">
        <w:trPr>
          <w:trHeight w:val="70"/>
        </w:trPr>
        <w:tc>
          <w:tcPr>
            <w:tcW w:w="75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6A1DA1" w:rsidRPr="009B1DCF" w:rsidTr="006A1DA1">
        <w:trPr>
          <w:trHeight w:val="322"/>
        </w:trPr>
        <w:tc>
          <w:tcPr>
            <w:tcW w:w="15134" w:type="dxa"/>
            <w:gridSpan w:val="5"/>
          </w:tcPr>
          <w:p w:rsidR="006A1DA1" w:rsidRPr="00F3517B" w:rsidRDefault="00A41BAD" w:rsidP="008F680A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Методическая работа при выполнении обобщенной трудовой функции: </w:t>
            </w:r>
            <w:r w:rsidR="004571BA" w:rsidRPr="004571BA">
              <w:rPr>
                <w:b/>
              </w:rPr>
              <w:t xml:space="preserve">«Преподавание по программам </w:t>
            </w:r>
            <w:proofErr w:type="spellStart"/>
            <w:r w:rsidR="004571BA" w:rsidRPr="004571BA">
              <w:rPr>
                <w:b/>
              </w:rPr>
              <w:t>бакалавриата</w:t>
            </w:r>
            <w:proofErr w:type="spellEnd"/>
            <w:r w:rsidR="004571BA" w:rsidRPr="004571BA">
              <w:rPr>
                <w:b/>
              </w:rPr>
              <w:t xml:space="preserve">, </w:t>
            </w:r>
            <w:proofErr w:type="spellStart"/>
            <w:r w:rsidR="004571BA" w:rsidRPr="004571BA">
              <w:rPr>
                <w:b/>
              </w:rPr>
              <w:t>специалитета</w:t>
            </w:r>
            <w:proofErr w:type="spellEnd"/>
            <w:r w:rsidR="004571BA" w:rsidRPr="004571BA">
              <w:rPr>
                <w:b/>
              </w:rPr>
              <w:t>, магистратуры и ДПП, ориентированным на соответствующий уровень квалификации»</w:t>
            </w:r>
          </w:p>
        </w:tc>
      </w:tr>
      <w:tr w:rsidR="00812EE5" w:rsidRPr="009B1DCF" w:rsidTr="006A1DA1">
        <w:trPr>
          <w:trHeight w:val="322"/>
        </w:trPr>
        <w:tc>
          <w:tcPr>
            <w:tcW w:w="15134" w:type="dxa"/>
            <w:gridSpan w:val="5"/>
          </w:tcPr>
          <w:p w:rsidR="00812EE5" w:rsidRPr="00F3517B" w:rsidRDefault="00812EE5" w:rsidP="00DA52C5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>Трудовая функция «Разработка научно-методического обеспечения реализации курируемых учебных курсов, дисциплин (модулей) пр</w:t>
            </w:r>
            <w:r w:rsidRPr="00F3517B">
              <w:rPr>
                <w:b/>
                <w:i/>
              </w:rPr>
              <w:t>о</w:t>
            </w:r>
            <w:r w:rsidRPr="00F3517B">
              <w:rPr>
                <w:b/>
                <w:i/>
              </w:rPr>
              <w:t xml:space="preserve">грамм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F50512" w:rsidRPr="00422D18" w:rsidTr="00881715">
        <w:tc>
          <w:tcPr>
            <w:tcW w:w="755" w:type="dxa"/>
          </w:tcPr>
          <w:p w:rsidR="00F50512" w:rsidRPr="00F3517B" w:rsidRDefault="00120FF8" w:rsidP="00265BF1">
            <w:pPr>
              <w:jc w:val="center"/>
            </w:pPr>
            <w:r w:rsidRPr="00F3517B">
              <w:t>1</w:t>
            </w:r>
            <w:r w:rsidR="00CF30BB">
              <w:t>.</w:t>
            </w:r>
          </w:p>
        </w:tc>
        <w:tc>
          <w:tcPr>
            <w:tcW w:w="10552" w:type="dxa"/>
            <w:vAlign w:val="center"/>
          </w:tcPr>
          <w:p w:rsidR="00F50512" w:rsidRPr="00F3517B" w:rsidRDefault="00F50512" w:rsidP="002A721D">
            <w:pPr>
              <w:jc w:val="both"/>
            </w:pPr>
            <w:r w:rsidRPr="00F3517B">
              <w:t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бакалавриата, специалитета, магистратуры и (или) ДПП</w:t>
            </w:r>
          </w:p>
        </w:tc>
        <w:tc>
          <w:tcPr>
            <w:tcW w:w="1275" w:type="dxa"/>
            <w:vAlign w:val="center"/>
          </w:tcPr>
          <w:p w:rsidR="00F50512" w:rsidRPr="00F3517B" w:rsidRDefault="008F680A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Pr="00F3517B" w:rsidRDefault="00120FF8" w:rsidP="00265BF1">
            <w:pPr>
              <w:jc w:val="center"/>
            </w:pPr>
            <w:r w:rsidRPr="00F3517B">
              <w:t>2</w:t>
            </w:r>
            <w:r w:rsidR="00CF30BB">
              <w:t>.</w:t>
            </w:r>
          </w:p>
        </w:tc>
        <w:tc>
          <w:tcPr>
            <w:tcW w:w="10552" w:type="dxa"/>
            <w:vAlign w:val="center"/>
          </w:tcPr>
          <w:p w:rsidR="00F50512" w:rsidRPr="00F3517B" w:rsidRDefault="00F50512" w:rsidP="002A721D">
            <w:pPr>
              <w:jc w:val="both"/>
            </w:pPr>
            <w:r w:rsidRPr="00F3517B">
              <w:t>Разработка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</w:t>
            </w:r>
            <w:r w:rsidRPr="00F3517B">
              <w:t>о</w:t>
            </w:r>
            <w:r w:rsidRPr="00F3517B">
              <w:t>грамм бакалавриата, специалитета, магистратуры и (или) ДПП</w:t>
            </w:r>
          </w:p>
        </w:tc>
        <w:tc>
          <w:tcPr>
            <w:tcW w:w="1275" w:type="dxa"/>
            <w:vAlign w:val="center"/>
          </w:tcPr>
          <w:p w:rsidR="00F50512" w:rsidRPr="00F3517B" w:rsidRDefault="00B94EBE" w:rsidP="006A1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F680A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8F680A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8F680A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8F680A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Pr="00F3517B" w:rsidRDefault="00120FF8" w:rsidP="00265BF1">
            <w:pPr>
              <w:jc w:val="center"/>
            </w:pPr>
            <w:r w:rsidRPr="00F3517B">
              <w:t>3</w:t>
            </w:r>
            <w:r w:rsidR="00CF30BB">
              <w:t>.</w:t>
            </w:r>
          </w:p>
        </w:tc>
        <w:tc>
          <w:tcPr>
            <w:tcW w:w="10552" w:type="dxa"/>
            <w:vAlign w:val="center"/>
          </w:tcPr>
          <w:p w:rsidR="00F50512" w:rsidRPr="00F3517B" w:rsidRDefault="00F50512" w:rsidP="002A721D">
            <w:pPr>
              <w:jc w:val="both"/>
            </w:pPr>
            <w:r w:rsidRPr="00F3517B">
              <w:t>Создание и обновление научно-методических и учебно-методических материалов и</w:t>
            </w:r>
            <w:r w:rsidR="0062380D">
              <w:t xml:space="preserve"> </w:t>
            </w:r>
            <w:r w:rsidRPr="00F3517B">
              <w:t>(или) постано</w:t>
            </w:r>
            <w:r w:rsidRPr="00F3517B">
              <w:t>в</w:t>
            </w:r>
            <w:r w:rsidRPr="00F3517B">
              <w:t>ка задачи и консультирование в процессе разработки и создания учебно-лабораторного оборудов</w:t>
            </w:r>
            <w:r w:rsidRPr="00F3517B">
              <w:t>а</w:t>
            </w:r>
            <w:r w:rsidRPr="00F3517B">
              <w:t>ния и (или) учебных тренажеров</w:t>
            </w:r>
          </w:p>
        </w:tc>
        <w:tc>
          <w:tcPr>
            <w:tcW w:w="1275" w:type="dxa"/>
            <w:vAlign w:val="center"/>
          </w:tcPr>
          <w:p w:rsidR="00F50512" w:rsidRPr="00F3517B" w:rsidRDefault="00B94EBE" w:rsidP="006A1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F680A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8F680A" w:rsidRPr="00F3517B">
              <w:rPr>
                <w:b/>
                <w:sz w:val="20"/>
                <w:szCs w:val="20"/>
              </w:rPr>
              <w:t>п.л</w:t>
            </w:r>
            <w:proofErr w:type="spellEnd"/>
            <w:r w:rsidR="008F680A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Pr="00F3517B" w:rsidRDefault="00120FF8" w:rsidP="00265BF1">
            <w:pPr>
              <w:jc w:val="center"/>
            </w:pPr>
            <w:r w:rsidRPr="00F3517B">
              <w:t>4</w:t>
            </w:r>
            <w:r w:rsidR="00CF30BB">
              <w:t>.</w:t>
            </w:r>
          </w:p>
        </w:tc>
        <w:tc>
          <w:tcPr>
            <w:tcW w:w="10552" w:type="dxa"/>
            <w:vAlign w:val="center"/>
          </w:tcPr>
          <w:p w:rsidR="00F50512" w:rsidRPr="00F3517B" w:rsidRDefault="00F50512" w:rsidP="002A721D">
            <w:pPr>
              <w:jc w:val="both"/>
            </w:pPr>
            <w:r w:rsidRPr="00F3517B">
              <w:t>Оценка качества (экспертиза и рецензирование) научно-методических и учебно-методических м</w:t>
            </w:r>
            <w:r w:rsidRPr="00F3517B">
              <w:t>а</w:t>
            </w:r>
            <w:r w:rsidRPr="00F3517B">
              <w:t>териалов, учебно-лабораторного оборудования и (или) учебных тренажеров</w:t>
            </w:r>
          </w:p>
        </w:tc>
        <w:tc>
          <w:tcPr>
            <w:tcW w:w="1275" w:type="dxa"/>
            <w:vAlign w:val="center"/>
          </w:tcPr>
          <w:p w:rsidR="00F50512" w:rsidRPr="00F3517B" w:rsidRDefault="006F30F9" w:rsidP="006F3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80A" w:rsidRPr="00F3517B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680A" w:rsidRPr="00F3517B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рецензия</w:t>
            </w: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EA3" w:rsidRPr="00422D18" w:rsidTr="004C7948">
        <w:tc>
          <w:tcPr>
            <w:tcW w:w="755" w:type="dxa"/>
            <w:vAlign w:val="center"/>
          </w:tcPr>
          <w:p w:rsidR="000A5EA3" w:rsidRPr="002E0C1F" w:rsidRDefault="00CF30BB" w:rsidP="004C79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0A5EA3" w:rsidRPr="002E0C1F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  <w:vAlign w:val="center"/>
          </w:tcPr>
          <w:p w:rsidR="000A5EA3" w:rsidRDefault="000A5EA3" w:rsidP="004C7948">
            <w:pPr>
              <w:jc w:val="both"/>
            </w:pPr>
            <w:r>
              <w:t>Организация и проведение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EA3" w:rsidRPr="00422D18" w:rsidTr="004C7948">
        <w:tc>
          <w:tcPr>
            <w:tcW w:w="755" w:type="dxa"/>
            <w:vAlign w:val="center"/>
          </w:tcPr>
          <w:p w:rsidR="000A5EA3" w:rsidRPr="002E0C1F" w:rsidRDefault="00CF30BB" w:rsidP="004C79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0A5EA3" w:rsidRPr="002E0C1F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0A5EA3" w:rsidRDefault="000A5EA3" w:rsidP="004C7948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функций ученого секретаря совета факультета</w:t>
            </w:r>
          </w:p>
        </w:tc>
        <w:tc>
          <w:tcPr>
            <w:tcW w:w="1275" w:type="dxa"/>
            <w:vAlign w:val="center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03F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</w:t>
            </w:r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EA3" w:rsidRPr="00422D18" w:rsidTr="004C7948">
        <w:tc>
          <w:tcPr>
            <w:tcW w:w="755" w:type="dxa"/>
            <w:vAlign w:val="center"/>
          </w:tcPr>
          <w:p w:rsidR="000A5EA3" w:rsidRPr="002E0C1F" w:rsidRDefault="00CF30BB" w:rsidP="004C7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A5EA3" w:rsidRPr="002E0C1F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0A5EA3" w:rsidRDefault="000A5EA3" w:rsidP="008125DC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 функций руководителя методической комиссии </w:t>
            </w:r>
          </w:p>
        </w:tc>
        <w:tc>
          <w:tcPr>
            <w:tcW w:w="1275" w:type="dxa"/>
            <w:vAlign w:val="center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803FB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4C7948">
        <w:tc>
          <w:tcPr>
            <w:tcW w:w="755" w:type="dxa"/>
            <w:vAlign w:val="center"/>
          </w:tcPr>
          <w:p w:rsidR="00EC5188" w:rsidRDefault="00EC5188" w:rsidP="004C7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552" w:type="dxa"/>
          </w:tcPr>
          <w:p w:rsidR="00EC5188" w:rsidRDefault="00EC5188" w:rsidP="008125DC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8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4C7948">
        <w:tc>
          <w:tcPr>
            <w:tcW w:w="755" w:type="dxa"/>
            <w:vAlign w:val="center"/>
          </w:tcPr>
          <w:p w:rsidR="00EC5188" w:rsidRDefault="00EC5188" w:rsidP="004C7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0552" w:type="dxa"/>
          </w:tcPr>
          <w:p w:rsidR="00EC5188" w:rsidRDefault="00EC5188" w:rsidP="008125DC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8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4C7948">
        <w:tc>
          <w:tcPr>
            <w:tcW w:w="755" w:type="dxa"/>
            <w:vAlign w:val="center"/>
          </w:tcPr>
          <w:p w:rsidR="00EC5188" w:rsidRDefault="00EC5188" w:rsidP="004C7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0552" w:type="dxa"/>
          </w:tcPr>
          <w:p w:rsidR="00EC5188" w:rsidRDefault="00EC5188" w:rsidP="008125DC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8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0FF8" w:rsidRDefault="00120FF8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C35063" w:rsidRPr="0065522C" w:rsidRDefault="00C35063" w:rsidP="00EC5188">
      <w:pPr>
        <w:pStyle w:val="a4"/>
        <w:numPr>
          <w:ilvl w:val="0"/>
          <w:numId w:val="37"/>
        </w:numPr>
        <w:spacing w:after="0" w:line="312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>Научная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C35063" w:rsidRPr="00422D18" w:rsidTr="00CD41C2">
        <w:trPr>
          <w:trHeight w:val="70"/>
        </w:trPr>
        <w:tc>
          <w:tcPr>
            <w:tcW w:w="75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C35063" w:rsidRPr="00F3517B" w:rsidRDefault="00FD60F6" w:rsidP="0082578B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научной  работы </w:t>
            </w:r>
          </w:p>
        </w:tc>
        <w:tc>
          <w:tcPr>
            <w:tcW w:w="127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CD41C2">
        <w:trPr>
          <w:trHeight w:val="70"/>
        </w:trPr>
        <w:tc>
          <w:tcPr>
            <w:tcW w:w="75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C35063" w:rsidRPr="009B1DCF" w:rsidTr="00DA4EFF">
        <w:trPr>
          <w:trHeight w:val="322"/>
        </w:trPr>
        <w:tc>
          <w:tcPr>
            <w:tcW w:w="15134" w:type="dxa"/>
            <w:gridSpan w:val="5"/>
          </w:tcPr>
          <w:p w:rsidR="00C35063" w:rsidRPr="00F3517B" w:rsidRDefault="00BA1706" w:rsidP="00BA170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«Преподавание по программам </w:t>
            </w:r>
            <w:proofErr w:type="spellStart"/>
            <w:r w:rsidRPr="00F3517B">
              <w:rPr>
                <w:b/>
              </w:rPr>
              <w:t>бакалавриата</w:t>
            </w:r>
            <w:proofErr w:type="spellEnd"/>
            <w:r w:rsidRPr="00F3517B">
              <w:rPr>
                <w:b/>
              </w:rPr>
              <w:t xml:space="preserve">, </w:t>
            </w:r>
            <w:proofErr w:type="spellStart"/>
            <w:r w:rsidRPr="00F3517B">
              <w:rPr>
                <w:b/>
              </w:rPr>
              <w:t>специалитета</w:t>
            </w:r>
            <w:proofErr w:type="spellEnd"/>
            <w:r w:rsidRPr="00F3517B">
              <w:rPr>
                <w:b/>
              </w:rPr>
              <w:t>, маг</w:t>
            </w:r>
            <w:r w:rsidRPr="00F3517B">
              <w:rPr>
                <w:b/>
              </w:rPr>
              <w:t>и</w:t>
            </w:r>
            <w:r w:rsidRPr="00F3517B">
              <w:rPr>
                <w:b/>
              </w:rPr>
              <w:t>стратуры и ДПП, ориентированным на соответствующий уровень квалификации»</w:t>
            </w:r>
          </w:p>
        </w:tc>
      </w:tr>
      <w:tr w:rsidR="00812EE5" w:rsidRPr="009B1DCF" w:rsidTr="00DA4EFF">
        <w:trPr>
          <w:trHeight w:val="322"/>
        </w:trPr>
        <w:tc>
          <w:tcPr>
            <w:tcW w:w="15134" w:type="dxa"/>
            <w:gridSpan w:val="5"/>
          </w:tcPr>
          <w:p w:rsidR="00812EE5" w:rsidRPr="00F3517B" w:rsidRDefault="00812EE5" w:rsidP="00DA52C5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3517B">
              <w:rPr>
                <w:b/>
                <w:i/>
              </w:rPr>
              <w:t>обучающихся</w:t>
            </w:r>
            <w:proofErr w:type="gramEnd"/>
            <w:r w:rsidRPr="00F3517B">
              <w:rPr>
                <w:b/>
                <w:i/>
              </w:rPr>
              <w:t xml:space="preserve"> по программам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A8707C" w:rsidRPr="00422D18" w:rsidTr="00DA4EFF">
        <w:tc>
          <w:tcPr>
            <w:tcW w:w="755" w:type="dxa"/>
          </w:tcPr>
          <w:p w:rsidR="00A8707C" w:rsidRPr="00F3517B" w:rsidRDefault="00A8707C" w:rsidP="001241B0">
            <w:pPr>
              <w:jc w:val="center"/>
            </w:pPr>
            <w:r w:rsidRPr="00F3517B">
              <w:t>1.</w:t>
            </w:r>
          </w:p>
        </w:tc>
        <w:tc>
          <w:tcPr>
            <w:tcW w:w="10552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Научно-методическое и консультационное сопровождение процесса и результатов исследовател</w:t>
            </w:r>
            <w:r w:rsidRPr="00F3517B">
              <w:t>ь</w:t>
            </w:r>
            <w:r w:rsidRPr="00F3517B">
              <w:t xml:space="preserve">ской, проектной и иной деятельности обучающихся по программам ВО и (или) </w:t>
            </w:r>
            <w:proofErr w:type="gramStart"/>
            <w:r w:rsidRPr="00F3517B">
              <w:t>ДПП</w:t>
            </w:r>
            <w:proofErr w:type="gramEnd"/>
            <w:r w:rsidRPr="00F3517B">
              <w:t xml:space="preserve"> в том числе подготовки выпускной квалификационной работы</w:t>
            </w:r>
          </w:p>
        </w:tc>
        <w:tc>
          <w:tcPr>
            <w:tcW w:w="127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2A721D" w:rsidRPr="00F3517B" w:rsidRDefault="0029402A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20-</w:t>
            </w:r>
            <w:r w:rsidR="002A721D" w:rsidRPr="00F3517B">
              <w:rPr>
                <w:b/>
                <w:sz w:val="20"/>
                <w:szCs w:val="20"/>
              </w:rPr>
              <w:t>25 час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07C" w:rsidRPr="00422D18" w:rsidTr="00DA4EFF">
        <w:tc>
          <w:tcPr>
            <w:tcW w:w="755" w:type="dxa"/>
          </w:tcPr>
          <w:p w:rsidR="00A8707C" w:rsidRPr="00F3517B" w:rsidRDefault="00A8707C" w:rsidP="001241B0">
            <w:pPr>
              <w:jc w:val="center"/>
            </w:pPr>
            <w:r w:rsidRPr="00F3517B">
              <w:t>2.</w:t>
            </w:r>
          </w:p>
        </w:tc>
        <w:tc>
          <w:tcPr>
            <w:tcW w:w="10552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Организация подготовки и проведения научных конференций, конкурсов проектных и исследов</w:t>
            </w:r>
            <w:r w:rsidRPr="00F3517B">
              <w:t>а</w:t>
            </w:r>
            <w:r w:rsidRPr="00F3517B"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A8707C" w:rsidRPr="00F3517B" w:rsidRDefault="002A721D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</w:t>
            </w:r>
            <w:r w:rsidR="00CD41C2" w:rsidRPr="00F3517B">
              <w:rPr>
                <w:b/>
                <w:sz w:val="20"/>
                <w:szCs w:val="20"/>
              </w:rPr>
              <w:t>/</w:t>
            </w:r>
            <w:r w:rsidRPr="00F3517B">
              <w:rPr>
                <w:b/>
                <w:sz w:val="20"/>
                <w:szCs w:val="20"/>
              </w:rPr>
              <w:t>студ</w:t>
            </w:r>
            <w:r w:rsidR="00CD41C2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265" w:rsidRPr="00422D18" w:rsidTr="00DA4EFF">
        <w:tc>
          <w:tcPr>
            <w:tcW w:w="755" w:type="dxa"/>
          </w:tcPr>
          <w:p w:rsidR="00FD2265" w:rsidRPr="00F3517B" w:rsidRDefault="00C6307E" w:rsidP="001241B0">
            <w:pPr>
              <w:jc w:val="center"/>
            </w:pPr>
            <w:r w:rsidRPr="00F3517B">
              <w:t>3.</w:t>
            </w:r>
          </w:p>
        </w:tc>
        <w:tc>
          <w:tcPr>
            <w:tcW w:w="10552" w:type="dxa"/>
            <w:vAlign w:val="center"/>
          </w:tcPr>
          <w:p w:rsidR="00FD2265" w:rsidRPr="00F3517B" w:rsidRDefault="00C6307E" w:rsidP="002A721D">
            <w:pPr>
              <w:jc w:val="both"/>
            </w:pPr>
            <w:r w:rsidRPr="00F3517B"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F3517B">
              <w:t>ВО</w:t>
            </w:r>
            <w:proofErr w:type="gramEnd"/>
            <w:r w:rsidRPr="00F3517B">
              <w:t xml:space="preserve"> и (или) ДПП, </w:t>
            </w:r>
            <w:proofErr w:type="gramStart"/>
            <w:r w:rsidRPr="00F3517B">
              <w:t>в</w:t>
            </w:r>
            <w:proofErr w:type="gramEnd"/>
            <w:r w:rsidRPr="00F3517B">
              <w:t xml:space="preserve"> том числе выпускных квалификационных работ (если их выполнение предусмотрено реал</w:t>
            </w:r>
            <w:r w:rsidRPr="00F3517B">
              <w:t>и</w:t>
            </w:r>
            <w:r w:rsidRPr="00F3517B">
              <w:t>зуемой образовательной программой)</w:t>
            </w:r>
          </w:p>
        </w:tc>
        <w:tc>
          <w:tcPr>
            <w:tcW w:w="1275" w:type="dxa"/>
            <w:vAlign w:val="center"/>
          </w:tcPr>
          <w:p w:rsidR="00FD2265" w:rsidRPr="00F3517B" w:rsidRDefault="00C6307E" w:rsidP="00C6307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рецензия</w:t>
            </w:r>
          </w:p>
        </w:tc>
        <w:tc>
          <w:tcPr>
            <w:tcW w:w="1276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EE5" w:rsidRPr="00422D18" w:rsidTr="00C44102">
        <w:tc>
          <w:tcPr>
            <w:tcW w:w="15134" w:type="dxa"/>
            <w:gridSpan w:val="5"/>
          </w:tcPr>
          <w:p w:rsidR="00812EE5" w:rsidRPr="00F3517B" w:rsidRDefault="00CF30BB" w:rsidP="004571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>Т</w:t>
            </w:r>
            <w:r w:rsidR="004571BA" w:rsidRPr="004571BA">
              <w:rPr>
                <w:b/>
                <w:i/>
                <w:szCs w:val="20"/>
              </w:rPr>
              <w:t>рудовые действия, определенные Академией</w:t>
            </w:r>
          </w:p>
        </w:tc>
      </w:tr>
      <w:tr w:rsidR="00C6307E" w:rsidRPr="00422D18" w:rsidTr="00DA4EFF">
        <w:tc>
          <w:tcPr>
            <w:tcW w:w="755" w:type="dxa"/>
          </w:tcPr>
          <w:p w:rsidR="00C6307E" w:rsidRPr="00F3517B" w:rsidRDefault="00C6307E" w:rsidP="00C44102">
            <w:pPr>
              <w:jc w:val="center"/>
            </w:pPr>
            <w:r w:rsidRPr="00F3517B">
              <w:t>4.</w:t>
            </w:r>
          </w:p>
        </w:tc>
        <w:tc>
          <w:tcPr>
            <w:tcW w:w="10552" w:type="dxa"/>
            <w:vAlign w:val="center"/>
          </w:tcPr>
          <w:p w:rsidR="00C6307E" w:rsidRPr="00F3517B" w:rsidRDefault="00C6307E" w:rsidP="002A721D">
            <w:pPr>
              <w:jc w:val="both"/>
              <w:rPr>
                <w:lang w:eastAsia="en-US"/>
              </w:rPr>
            </w:pPr>
            <w:proofErr w:type="gramStart"/>
            <w:r w:rsidRPr="00F3517B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час/студ.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</w:tcPr>
          <w:p w:rsidR="00C6307E" w:rsidRPr="00F3517B" w:rsidRDefault="00C6307E" w:rsidP="00C44102">
            <w:pPr>
              <w:jc w:val="center"/>
            </w:pPr>
            <w:r w:rsidRPr="00F3517B">
              <w:t>5.</w:t>
            </w:r>
          </w:p>
        </w:tc>
        <w:tc>
          <w:tcPr>
            <w:tcW w:w="10552" w:type="dxa"/>
            <w:vAlign w:val="center"/>
          </w:tcPr>
          <w:p w:rsidR="00C6307E" w:rsidRPr="00F3517B" w:rsidRDefault="00C6307E" w:rsidP="002A721D">
            <w:pPr>
              <w:jc w:val="both"/>
            </w:pPr>
            <w:r w:rsidRPr="00F3517B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100–150 час 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</w:tcPr>
          <w:p w:rsidR="00C6307E" w:rsidRPr="00F3517B" w:rsidRDefault="00C6307E" w:rsidP="00C44102">
            <w:pPr>
              <w:jc w:val="center"/>
            </w:pPr>
            <w:r w:rsidRPr="00F3517B">
              <w:t>6.</w:t>
            </w:r>
          </w:p>
        </w:tc>
        <w:tc>
          <w:tcPr>
            <w:tcW w:w="10552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час/ 1 работа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</w:tcPr>
          <w:p w:rsidR="00C6307E" w:rsidRPr="00F3517B" w:rsidRDefault="00C6307E" w:rsidP="00C44102">
            <w:pPr>
              <w:jc w:val="center"/>
            </w:pPr>
            <w:r w:rsidRPr="00F3517B">
              <w:t>7.</w:t>
            </w:r>
          </w:p>
        </w:tc>
        <w:tc>
          <w:tcPr>
            <w:tcW w:w="10552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отзыв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  <w:vMerge w:val="restart"/>
          </w:tcPr>
          <w:p w:rsidR="00C6307E" w:rsidRPr="00F3517B" w:rsidRDefault="00C6307E" w:rsidP="00C44102">
            <w:pPr>
              <w:jc w:val="center"/>
            </w:pPr>
          </w:p>
          <w:p w:rsidR="00C6307E" w:rsidRPr="00F3517B" w:rsidRDefault="00C6307E" w:rsidP="00C44102">
            <w:pPr>
              <w:jc w:val="center"/>
            </w:pPr>
            <w:r w:rsidRPr="00F3517B">
              <w:t>8.</w:t>
            </w:r>
          </w:p>
        </w:tc>
        <w:tc>
          <w:tcPr>
            <w:tcW w:w="10552" w:type="dxa"/>
            <w:vAlign w:val="center"/>
          </w:tcPr>
          <w:p w:rsidR="00C6307E" w:rsidRPr="00F3517B" w:rsidRDefault="00C6307E" w:rsidP="00C6307E">
            <w:pPr>
              <w:jc w:val="both"/>
            </w:pPr>
            <w:r w:rsidRPr="00F3517B">
              <w:t>Создание научных текстов и их публикация в рецензируемых научных журналах и изданиях, а та</w:t>
            </w:r>
            <w:r w:rsidRPr="00F3517B">
              <w:t>к</w:t>
            </w:r>
            <w:r w:rsidRPr="00F3517B">
              <w:t>же представление  и публикация на конференциях результатов научно-исследовательской деятел</w:t>
            </w:r>
            <w:r w:rsidRPr="00F3517B">
              <w:t>ь</w:t>
            </w:r>
            <w:r w:rsidRPr="00F3517B">
              <w:t>ности</w:t>
            </w:r>
            <w:r w:rsidR="00333C26">
              <w:t xml:space="preserve"> </w:t>
            </w:r>
            <w:r w:rsidR="00333C26" w:rsidRPr="00333C26">
              <w:t>(в соответствии с долевым участием)</w:t>
            </w:r>
            <w:r w:rsidRPr="00F3517B">
              <w:t>: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A7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Pr="00F3517B" w:rsidRDefault="00914062" w:rsidP="00C44102">
            <w:pPr>
              <w:jc w:val="center"/>
            </w:pPr>
          </w:p>
        </w:tc>
        <w:tc>
          <w:tcPr>
            <w:tcW w:w="10552" w:type="dxa"/>
            <w:vAlign w:val="center"/>
          </w:tcPr>
          <w:p w:rsidR="00914062" w:rsidRPr="00F3517B" w:rsidRDefault="00914062" w:rsidP="00867E10">
            <w:pPr>
              <w:jc w:val="both"/>
            </w:pPr>
            <w:r>
              <w:t>-</w:t>
            </w:r>
            <w:r w:rsidRPr="00867E10">
              <w:t xml:space="preserve"> </w:t>
            </w:r>
            <w:r>
              <w:t>п</w:t>
            </w:r>
            <w:r w:rsidRPr="00867E10">
              <w:t>одготовка и публикация статьи в изданиях, входящих в системы цитирования “</w:t>
            </w:r>
            <w:r w:rsidRPr="00867E10">
              <w:rPr>
                <w:lang w:val="en-US"/>
              </w:rPr>
              <w:t>Scopus</w:t>
            </w:r>
            <w:r w:rsidRPr="00867E10">
              <w:t>” и “</w:t>
            </w:r>
            <w:r w:rsidRPr="00867E10">
              <w:rPr>
                <w:lang w:val="en-US"/>
              </w:rPr>
              <w:t>W</w:t>
            </w:r>
            <w:r w:rsidRPr="003747A1">
              <w:rPr>
                <w:lang w:val="en-US"/>
              </w:rPr>
              <w:t>eb</w:t>
            </w:r>
            <w:r>
              <w:t xml:space="preserve"> </w:t>
            </w:r>
            <w:r w:rsidRPr="00867E10">
              <w:rPr>
                <w:lang w:val="en-US"/>
              </w:rPr>
              <w:t>of</w:t>
            </w:r>
            <w:r>
              <w:t xml:space="preserve"> </w:t>
            </w:r>
            <w:r w:rsidRPr="00867E10">
              <w:rPr>
                <w:lang w:val="en-US"/>
              </w:rPr>
              <w:t>Science</w:t>
            </w:r>
            <w:r w:rsidRPr="00867E10">
              <w:t>”</w:t>
            </w:r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914062" w:rsidRPr="00F3517B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F3517B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Pr="00F3517B" w:rsidRDefault="00914062" w:rsidP="00C35063">
            <w:pPr>
              <w:jc w:val="center"/>
            </w:pPr>
          </w:p>
        </w:tc>
        <w:tc>
          <w:tcPr>
            <w:tcW w:w="10552" w:type="dxa"/>
          </w:tcPr>
          <w:p w:rsidR="00914062" w:rsidRPr="00F3517B" w:rsidRDefault="00914062" w:rsidP="00867E1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п</w:t>
            </w:r>
            <w:r w:rsidRPr="00F3517B">
              <w:rPr>
                <w:lang w:eastAsia="en-US"/>
              </w:rPr>
              <w:t xml:space="preserve">одготовка и публикация статьи </w:t>
            </w:r>
            <w:r w:rsidRPr="00F3517B">
              <w:rPr>
                <w:shd w:val="clear" w:color="auto" w:fill="FFFFFF"/>
              </w:rPr>
              <w:t xml:space="preserve">в </w:t>
            </w:r>
            <w:r w:rsidRPr="00F3517B">
              <w:rPr>
                <w:lang w:eastAsia="en-US"/>
              </w:rPr>
              <w:t>рецензируемых</w:t>
            </w:r>
            <w:r w:rsidRPr="00F3517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914062" w:rsidRPr="00F3517B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F3517B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Default="00914062" w:rsidP="00C35063">
            <w:pPr>
              <w:jc w:val="center"/>
            </w:pPr>
          </w:p>
        </w:tc>
        <w:tc>
          <w:tcPr>
            <w:tcW w:w="10552" w:type="dxa"/>
          </w:tcPr>
          <w:p w:rsidR="00914062" w:rsidRPr="00265E6A" w:rsidRDefault="00914062" w:rsidP="00867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Default="00914062" w:rsidP="00C35063">
            <w:pPr>
              <w:jc w:val="center"/>
            </w:pPr>
          </w:p>
        </w:tc>
        <w:tc>
          <w:tcPr>
            <w:tcW w:w="10552" w:type="dxa"/>
          </w:tcPr>
          <w:p w:rsidR="00914062" w:rsidRPr="00265E6A" w:rsidRDefault="00914062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Default="00914062" w:rsidP="00C35063">
            <w:pPr>
              <w:jc w:val="center"/>
            </w:pPr>
          </w:p>
        </w:tc>
        <w:tc>
          <w:tcPr>
            <w:tcW w:w="10552" w:type="dxa"/>
          </w:tcPr>
          <w:p w:rsidR="00914062" w:rsidRPr="00265E6A" w:rsidRDefault="00914062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</w:tcPr>
          <w:p w:rsidR="00C6307E" w:rsidRDefault="00C6307E" w:rsidP="00C44102">
            <w:pPr>
              <w:jc w:val="center"/>
            </w:pPr>
            <w:r>
              <w:t>9.</w:t>
            </w:r>
          </w:p>
        </w:tc>
        <w:tc>
          <w:tcPr>
            <w:tcW w:w="10552" w:type="dxa"/>
          </w:tcPr>
          <w:p w:rsidR="00C6307E" w:rsidRPr="00174A0D" w:rsidRDefault="00C6307E" w:rsidP="002A721D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C6307E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  <w:p w:rsidR="00C6307E" w:rsidRPr="00422D18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(по согл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сованию с зав. кафе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рой)</w:t>
            </w:r>
          </w:p>
        </w:tc>
        <w:tc>
          <w:tcPr>
            <w:tcW w:w="1276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21D" w:rsidRPr="00422D18" w:rsidTr="00DA4EFF">
        <w:tc>
          <w:tcPr>
            <w:tcW w:w="755" w:type="dxa"/>
          </w:tcPr>
          <w:p w:rsidR="002A721D" w:rsidRDefault="00C6307E" w:rsidP="00C35063">
            <w:pPr>
              <w:jc w:val="center"/>
            </w:pPr>
            <w:r>
              <w:t>10</w:t>
            </w:r>
            <w:r w:rsidR="002A721D">
              <w:t>.</w:t>
            </w:r>
          </w:p>
        </w:tc>
        <w:tc>
          <w:tcPr>
            <w:tcW w:w="10552" w:type="dxa"/>
          </w:tcPr>
          <w:p w:rsidR="002A721D" w:rsidRPr="00174A0D" w:rsidRDefault="002A721D" w:rsidP="002A721D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517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  <w:r w:rsidR="00D077E6">
              <w:rPr>
                <w:sz w:val="23"/>
                <w:szCs w:val="23"/>
              </w:rPr>
              <w:t>,</w:t>
            </w:r>
          </w:p>
          <w:p w:rsidR="00932FF4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CE4B90" w:rsidRDefault="00932FF4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E4B90">
              <w:rPr>
                <w:sz w:val="23"/>
                <w:szCs w:val="23"/>
              </w:rPr>
              <w:t xml:space="preserve">экономическом </w:t>
            </w:r>
          </w:p>
        </w:tc>
        <w:tc>
          <w:tcPr>
            <w:tcW w:w="1275" w:type="dxa"/>
            <w:vAlign w:val="center"/>
          </w:tcPr>
          <w:p w:rsidR="00D077E6" w:rsidRDefault="00D077E6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Default="00ED6B2C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</w:p>
          <w:p w:rsidR="00D077E6" w:rsidRP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CE4B90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CE4B90" w:rsidRDefault="00CE4B90" w:rsidP="00C35063">
            <w:r>
              <w:t>Подготовка обучающегося на конкурс научно- исследовательских работ различного уровня:</w:t>
            </w:r>
          </w:p>
          <w:p w:rsidR="00CE4B90" w:rsidRDefault="00CE4B90" w:rsidP="00C35063">
            <w:r>
              <w:t>- межвузовский (региональный);</w:t>
            </w:r>
          </w:p>
          <w:p w:rsidR="00CE4B90" w:rsidRDefault="00CE4B90" w:rsidP="00C35063">
            <w:r>
              <w:t>-</w:t>
            </w:r>
            <w:r w:rsidR="00ED6B2C">
              <w:t xml:space="preserve">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CE4B90" w:rsidRDefault="00CE4B90" w:rsidP="00C35063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  <w:p w:rsidR="00CE4B90" w:rsidRPr="00422D18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434C1">
              <w:rPr>
                <w:bCs/>
                <w:lang w:eastAsia="en-US"/>
              </w:rPr>
              <w:t>5</w:t>
            </w:r>
            <w:r w:rsidR="00A81CE7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ED6B2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CE4B90" w:rsidRPr="00422D18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</w:t>
            </w:r>
            <w:r w:rsidR="002940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п.л.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34C1">
              <w:rPr>
                <w:lang w:eastAsia="en-US"/>
              </w:rPr>
              <w:t>6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autoSpaceDE w:val="0"/>
              <w:autoSpaceDN w:val="0"/>
              <w:adjustRightInd w:val="0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</w:t>
            </w:r>
            <w:r w:rsidR="004F6110">
              <w:t xml:space="preserve">ФЦП, </w:t>
            </w:r>
            <w:r>
              <w:t>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34C1">
              <w:rPr>
                <w:lang w:eastAsia="en-US"/>
              </w:rPr>
              <w:t>7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свидетельства о регистрации объекта интеллектуальной собственности</w:t>
            </w:r>
            <w:r w:rsidR="004F6110">
              <w:t xml:space="preserve">: </w:t>
            </w:r>
          </w:p>
          <w:p w:rsidR="004F6110" w:rsidRDefault="004F6110" w:rsidP="00C35063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4F6110" w:rsidRDefault="004F6110" w:rsidP="004F61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4F611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34C1">
              <w:rPr>
                <w:lang w:eastAsia="en-US"/>
              </w:rPr>
              <w:t>8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34C1">
              <w:rPr>
                <w:lang w:eastAsia="en-US"/>
              </w:rPr>
              <w:t>9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CE4B90" w:rsidRDefault="00CE4B90" w:rsidP="003B1B5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04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34C1">
              <w:rPr>
                <w:lang w:eastAsia="en-US"/>
              </w:rPr>
              <w:t>0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04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34C1"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04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34C1">
              <w:rPr>
                <w:lang w:eastAsia="en-US"/>
              </w:rPr>
              <w:t>2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EFF" w:rsidRPr="00422D18" w:rsidTr="00DA4EFF">
        <w:tc>
          <w:tcPr>
            <w:tcW w:w="755" w:type="dxa"/>
            <w:vAlign w:val="center"/>
          </w:tcPr>
          <w:p w:rsidR="00DA4EFF" w:rsidRDefault="00F3517B" w:rsidP="0004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34C1">
              <w:rPr>
                <w:lang w:eastAsia="en-US"/>
              </w:rPr>
              <w:t>3</w:t>
            </w:r>
            <w:r w:rsidR="00DA4EFF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A4EFF" w:rsidRDefault="00DA4EFF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DA4EFF" w:rsidRPr="00422D18" w:rsidRDefault="004F6110" w:rsidP="00DA4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202B" w:rsidRPr="00D14A8D" w:rsidRDefault="00C83BF9" w:rsidP="00EC5188">
      <w:pPr>
        <w:pStyle w:val="a4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67"/>
        <w:gridCol w:w="10475"/>
        <w:gridCol w:w="1275"/>
        <w:gridCol w:w="15"/>
        <w:gridCol w:w="1273"/>
        <w:gridCol w:w="1279"/>
      </w:tblGrid>
      <w:tr w:rsidR="00C83BF9" w:rsidRPr="00422D18" w:rsidTr="0029402A">
        <w:trPr>
          <w:trHeight w:val="70"/>
        </w:trPr>
        <w:tc>
          <w:tcPr>
            <w:tcW w:w="750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gridSpan w:val="2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внеучебной</w:t>
            </w:r>
            <w:proofErr w:type="spellEnd"/>
            <w:r>
              <w:rPr>
                <w:b/>
              </w:rPr>
              <w:t xml:space="preserve"> </w:t>
            </w:r>
            <w:r w:rsidRPr="00F3517B">
              <w:rPr>
                <w:b/>
              </w:rPr>
              <w:t xml:space="preserve">работы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29402A">
        <w:trPr>
          <w:trHeight w:val="70"/>
        </w:trPr>
        <w:tc>
          <w:tcPr>
            <w:tcW w:w="750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gridSpan w:val="2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D55F5" w:rsidRPr="009B1DCF" w:rsidTr="00C44102">
        <w:trPr>
          <w:trHeight w:val="322"/>
        </w:trPr>
        <w:tc>
          <w:tcPr>
            <w:tcW w:w="15134" w:type="dxa"/>
            <w:gridSpan w:val="7"/>
          </w:tcPr>
          <w:p w:rsidR="00CF30BB" w:rsidRDefault="008D55F5" w:rsidP="00AE5FD3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</w:t>
            </w:r>
          </w:p>
          <w:p w:rsidR="008D55F5" w:rsidRPr="00715C84" w:rsidRDefault="008D55F5" w:rsidP="00AE5FD3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65522C">
              <w:rPr>
                <w:b/>
              </w:rPr>
              <w:t xml:space="preserve">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715C84" w:rsidRPr="009B1DCF" w:rsidTr="009E52E8">
        <w:trPr>
          <w:trHeight w:val="322"/>
        </w:trPr>
        <w:tc>
          <w:tcPr>
            <w:tcW w:w="15134" w:type="dxa"/>
            <w:gridSpan w:val="7"/>
          </w:tcPr>
          <w:p w:rsidR="00715C84" w:rsidRPr="00715C84" w:rsidRDefault="00715C84" w:rsidP="00DA52C5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F680A" w:rsidRPr="00422D18" w:rsidTr="0024202B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1.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2.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3.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C84" w:rsidRPr="006A1DA1" w:rsidTr="009E52E8">
        <w:tc>
          <w:tcPr>
            <w:tcW w:w="15134" w:type="dxa"/>
            <w:gridSpan w:val="7"/>
          </w:tcPr>
          <w:p w:rsidR="00715C84" w:rsidRPr="00715C84" w:rsidRDefault="00715C84" w:rsidP="00DA52C5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онально-личностном развитии»</w:t>
            </w: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CF30BB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</w:t>
            </w:r>
            <w:r>
              <w:t>у</w:t>
            </w:r>
            <w:r>
              <w:t>дарственных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</w:r>
            <w:r w:rsidRPr="00EC5188">
              <w:rPr>
                <w:sz w:val="22"/>
              </w:rPr>
              <w:t>- выполнения норм предоставления учебников, учебных пособий, доступа к информационным ресурсам;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CF30BB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CF30BB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CF30BB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маршрутов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CF30BB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EF71EE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CF30BB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EF71EE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78DF" w:rsidRPr="008D6B01" w:rsidRDefault="008D6B01" w:rsidP="00EC5188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778DF" w:rsidRPr="00422D18" w:rsidTr="0074455A">
        <w:trPr>
          <w:trHeight w:val="70"/>
        </w:trPr>
        <w:tc>
          <w:tcPr>
            <w:tcW w:w="75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FB6312" w:rsidRPr="00FB6312" w:rsidRDefault="00FB6312" w:rsidP="00FB6312">
            <w:pPr>
              <w:jc w:val="center"/>
              <w:rPr>
                <w:b/>
              </w:rPr>
            </w:pPr>
            <w:r w:rsidRPr="00FB6312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 w:rsidRPr="00FB6312">
              <w:rPr>
                <w:b/>
              </w:rPr>
              <w:t>профориентационной</w:t>
            </w:r>
            <w:proofErr w:type="spellEnd"/>
            <w:r w:rsidRPr="00FB6312">
              <w:rPr>
                <w:b/>
              </w:rPr>
              <w:t xml:space="preserve"> работы </w:t>
            </w:r>
          </w:p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778DF" w:rsidRPr="00422D18" w:rsidTr="0074455A">
        <w:trPr>
          <w:trHeight w:val="70"/>
        </w:trPr>
        <w:tc>
          <w:tcPr>
            <w:tcW w:w="75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778DF" w:rsidRPr="00422D18" w:rsidTr="003778DF">
        <w:tc>
          <w:tcPr>
            <w:tcW w:w="15134" w:type="dxa"/>
            <w:gridSpan w:val="5"/>
          </w:tcPr>
          <w:p w:rsidR="00D27564" w:rsidRPr="00D27564" w:rsidRDefault="003778DF" w:rsidP="00AA4EE4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 работа </w:t>
            </w:r>
            <w:r w:rsidR="00FD2116" w:rsidRPr="00FD2116">
              <w:rPr>
                <w:b/>
              </w:rPr>
              <w:t xml:space="preserve">при выполнении обобщенной трудовой функции: </w:t>
            </w:r>
            <w:r w:rsidR="00D27564" w:rsidRPr="003B1B54">
              <w:rPr>
                <w:b/>
                <w:i/>
              </w:rPr>
              <w:t xml:space="preserve">«Проведение </w:t>
            </w:r>
            <w:proofErr w:type="spellStart"/>
            <w:r w:rsidR="00D27564" w:rsidRPr="003B1B54">
              <w:rPr>
                <w:b/>
                <w:i/>
              </w:rPr>
              <w:t>профориентационных</w:t>
            </w:r>
            <w:proofErr w:type="spellEnd"/>
            <w:r w:rsidR="00D27564" w:rsidRPr="003B1B54">
              <w:rPr>
                <w:b/>
                <w:i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547D4A" w:rsidRPr="00422D18" w:rsidTr="009E52E8">
        <w:tc>
          <w:tcPr>
            <w:tcW w:w="15134" w:type="dxa"/>
            <w:gridSpan w:val="5"/>
            <w:vAlign w:val="center"/>
          </w:tcPr>
          <w:p w:rsidR="00547D4A" w:rsidRPr="00636AF3" w:rsidRDefault="00547D4A" w:rsidP="00DA52C5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</w:t>
            </w:r>
            <w:r w:rsidRPr="00636AF3">
              <w:rPr>
                <w:b/>
                <w:i/>
              </w:rPr>
              <w:t>с</w:t>
            </w:r>
            <w:r w:rsidRPr="00636AF3">
              <w:rPr>
                <w:b/>
                <w:i/>
              </w:rPr>
              <w:t>сионального самоопределения и профессионального выбора»</w:t>
            </w: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74455A">
        <w:trPr>
          <w:trHeight w:val="70"/>
        </w:trPr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</w:t>
            </w:r>
            <w:r>
              <w:t>и</w:t>
            </w:r>
            <w:r>
              <w:t>ентационных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</w:t>
            </w:r>
            <w:r w:rsidR="0074455A">
              <w:t>)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F24" w:rsidRPr="00422D18" w:rsidTr="009E52E8">
        <w:tc>
          <w:tcPr>
            <w:tcW w:w="15134" w:type="dxa"/>
            <w:gridSpan w:val="5"/>
            <w:vAlign w:val="center"/>
          </w:tcPr>
          <w:p w:rsidR="00A35F24" w:rsidRPr="00636AF3" w:rsidRDefault="00A35F24" w:rsidP="00DA52C5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</w:t>
            </w:r>
            <w:r w:rsidRPr="00636AF3">
              <w:rPr>
                <w:b/>
                <w:i/>
              </w:rPr>
              <w:t>а</w:t>
            </w:r>
            <w:r w:rsidRPr="00636AF3">
              <w:rPr>
                <w:b/>
                <w:i/>
              </w:rPr>
              <w:t>конными представителями)»</w:t>
            </w: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CF30BB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</w:tcPr>
          <w:p w:rsidR="00D27564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  <w:p w:rsidR="0074455A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CF30BB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CF30BB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CF30BB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Взаимодействие со школьными учителями технологии и профильных предметов по вопросам пр</w:t>
            </w:r>
            <w:r>
              <w:t>о</w:t>
            </w:r>
            <w: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680A" w:rsidRDefault="008F680A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5188" w:rsidRDefault="00EC5188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5188" w:rsidRDefault="00EC5188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5188" w:rsidRDefault="00EC5188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EC5188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доцента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CB2E74" w:rsidTr="0074455A">
        <w:tc>
          <w:tcPr>
            <w:tcW w:w="6912" w:type="dxa"/>
          </w:tcPr>
          <w:p w:rsidR="00CB2E74" w:rsidRPr="00C44083" w:rsidRDefault="00CB2E74" w:rsidP="006552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198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EC5188">
      <w:pPr>
        <w:pStyle w:val="a4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74455A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  <w:sectPr w:rsidR="0062328A" w:rsidSect="003747A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2328A" w:rsidRDefault="0062328A" w:rsidP="006232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62328A" w:rsidRDefault="0062328A" w:rsidP="00623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2328A" w:rsidRDefault="0062328A" w:rsidP="0062328A">
      <w:pPr>
        <w:spacing w:line="360" w:lineRule="auto"/>
        <w:jc w:val="both"/>
        <w:rPr>
          <w:sz w:val="28"/>
          <w:szCs w:val="28"/>
        </w:rPr>
      </w:pPr>
    </w:p>
    <w:p w:rsidR="0062328A" w:rsidRPr="00B11939" w:rsidRDefault="0062328A" w:rsidP="00623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62328A" w:rsidRPr="00592815" w:rsidRDefault="0062328A" w:rsidP="0074455A">
      <w:pPr>
        <w:jc w:val="center"/>
        <w:rPr>
          <w:b/>
          <w:sz w:val="28"/>
          <w:szCs w:val="28"/>
        </w:rPr>
      </w:pPr>
    </w:p>
    <w:sectPr w:rsidR="0062328A" w:rsidRPr="00592815" w:rsidSect="000C1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2DD76B9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44F42"/>
    <w:multiLevelType w:val="hybridMultilevel"/>
    <w:tmpl w:val="8F3C9DE0"/>
    <w:lvl w:ilvl="0" w:tplc="544C43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5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5"/>
  </w:num>
  <w:num w:numId="4">
    <w:abstractNumId w:val="41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38"/>
  </w:num>
  <w:num w:numId="10">
    <w:abstractNumId w:val="17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4"/>
  </w:num>
  <w:num w:numId="21">
    <w:abstractNumId w:val="1"/>
  </w:num>
  <w:num w:numId="22">
    <w:abstractNumId w:val="4"/>
  </w:num>
  <w:num w:numId="23">
    <w:abstractNumId w:val="22"/>
  </w:num>
  <w:num w:numId="24">
    <w:abstractNumId w:val="35"/>
  </w:num>
  <w:num w:numId="25">
    <w:abstractNumId w:val="44"/>
  </w:num>
  <w:num w:numId="26">
    <w:abstractNumId w:val="42"/>
  </w:num>
  <w:num w:numId="27">
    <w:abstractNumId w:val="7"/>
  </w:num>
  <w:num w:numId="28">
    <w:abstractNumId w:val="31"/>
  </w:num>
  <w:num w:numId="29">
    <w:abstractNumId w:val="23"/>
  </w:num>
  <w:num w:numId="30">
    <w:abstractNumId w:val="29"/>
  </w:num>
  <w:num w:numId="31">
    <w:abstractNumId w:val="8"/>
  </w:num>
  <w:num w:numId="32">
    <w:abstractNumId w:val="36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"/>
  </w:num>
  <w:num w:numId="39">
    <w:abstractNumId w:val="32"/>
  </w:num>
  <w:num w:numId="40">
    <w:abstractNumId w:val="40"/>
  </w:num>
  <w:num w:numId="41">
    <w:abstractNumId w:val="15"/>
  </w:num>
  <w:num w:numId="42">
    <w:abstractNumId w:val="30"/>
  </w:num>
  <w:num w:numId="43">
    <w:abstractNumId w:val="39"/>
  </w:num>
  <w:num w:numId="44">
    <w:abstractNumId w:val="21"/>
  </w:num>
  <w:num w:numId="45">
    <w:abstractNumId w:val="16"/>
  </w:num>
  <w:num w:numId="46">
    <w:abstractNumId w:val="1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8ED"/>
    <w:rsid w:val="0004295B"/>
    <w:rsid w:val="000434C1"/>
    <w:rsid w:val="00051694"/>
    <w:rsid w:val="0005512A"/>
    <w:rsid w:val="00061F3B"/>
    <w:rsid w:val="0006700F"/>
    <w:rsid w:val="0008166D"/>
    <w:rsid w:val="000A5EA3"/>
    <w:rsid w:val="000B1EDF"/>
    <w:rsid w:val="000B42DA"/>
    <w:rsid w:val="000B4477"/>
    <w:rsid w:val="000B56B6"/>
    <w:rsid w:val="000C1E9C"/>
    <w:rsid w:val="000C44B6"/>
    <w:rsid w:val="000C53AA"/>
    <w:rsid w:val="000E2EF9"/>
    <w:rsid w:val="000E3F74"/>
    <w:rsid w:val="0010730C"/>
    <w:rsid w:val="00120FF8"/>
    <w:rsid w:val="001241B0"/>
    <w:rsid w:val="0014058D"/>
    <w:rsid w:val="00164A49"/>
    <w:rsid w:val="001702A8"/>
    <w:rsid w:val="00174A0D"/>
    <w:rsid w:val="001752A5"/>
    <w:rsid w:val="001A40FC"/>
    <w:rsid w:val="001B1175"/>
    <w:rsid w:val="001C1640"/>
    <w:rsid w:val="001C4F4B"/>
    <w:rsid w:val="001D3976"/>
    <w:rsid w:val="001E1F3E"/>
    <w:rsid w:val="001E586A"/>
    <w:rsid w:val="001F68B8"/>
    <w:rsid w:val="0020125B"/>
    <w:rsid w:val="00202C62"/>
    <w:rsid w:val="0020560B"/>
    <w:rsid w:val="00235B7A"/>
    <w:rsid w:val="00236B94"/>
    <w:rsid w:val="0024202B"/>
    <w:rsid w:val="0026050F"/>
    <w:rsid w:val="00265BF1"/>
    <w:rsid w:val="00265E6A"/>
    <w:rsid w:val="00273FFE"/>
    <w:rsid w:val="0029402A"/>
    <w:rsid w:val="002A6E35"/>
    <w:rsid w:val="002A721D"/>
    <w:rsid w:val="002B1B15"/>
    <w:rsid w:val="002C2D38"/>
    <w:rsid w:val="002D517E"/>
    <w:rsid w:val="002D52BC"/>
    <w:rsid w:val="002D6A20"/>
    <w:rsid w:val="002E0C1F"/>
    <w:rsid w:val="002F16C9"/>
    <w:rsid w:val="0031419F"/>
    <w:rsid w:val="00333C26"/>
    <w:rsid w:val="003367F2"/>
    <w:rsid w:val="00342C50"/>
    <w:rsid w:val="003747A1"/>
    <w:rsid w:val="003778DF"/>
    <w:rsid w:val="00381B23"/>
    <w:rsid w:val="00384FED"/>
    <w:rsid w:val="00386397"/>
    <w:rsid w:val="003963D6"/>
    <w:rsid w:val="003A1B6D"/>
    <w:rsid w:val="003B1B54"/>
    <w:rsid w:val="003B2472"/>
    <w:rsid w:val="003C2A82"/>
    <w:rsid w:val="003D3CC2"/>
    <w:rsid w:val="003D5078"/>
    <w:rsid w:val="003E2C8B"/>
    <w:rsid w:val="003F1DF8"/>
    <w:rsid w:val="003F7F7A"/>
    <w:rsid w:val="004013F5"/>
    <w:rsid w:val="0040655B"/>
    <w:rsid w:val="004137AC"/>
    <w:rsid w:val="00422D18"/>
    <w:rsid w:val="00436AF6"/>
    <w:rsid w:val="00441D5E"/>
    <w:rsid w:val="004571BA"/>
    <w:rsid w:val="00461033"/>
    <w:rsid w:val="00470ED4"/>
    <w:rsid w:val="004759CC"/>
    <w:rsid w:val="004775C9"/>
    <w:rsid w:val="00486195"/>
    <w:rsid w:val="00486B89"/>
    <w:rsid w:val="00493FAA"/>
    <w:rsid w:val="004C3D4F"/>
    <w:rsid w:val="004C7948"/>
    <w:rsid w:val="004D2FFF"/>
    <w:rsid w:val="004D3B6A"/>
    <w:rsid w:val="004E3EB1"/>
    <w:rsid w:val="004E553E"/>
    <w:rsid w:val="004E6015"/>
    <w:rsid w:val="004F6110"/>
    <w:rsid w:val="004F7544"/>
    <w:rsid w:val="005072CD"/>
    <w:rsid w:val="00524DA1"/>
    <w:rsid w:val="005253BB"/>
    <w:rsid w:val="00542089"/>
    <w:rsid w:val="00547D4A"/>
    <w:rsid w:val="00552962"/>
    <w:rsid w:val="00555317"/>
    <w:rsid w:val="0055550D"/>
    <w:rsid w:val="00557253"/>
    <w:rsid w:val="00565A81"/>
    <w:rsid w:val="005803FB"/>
    <w:rsid w:val="00583A7A"/>
    <w:rsid w:val="00585D57"/>
    <w:rsid w:val="00587F94"/>
    <w:rsid w:val="00592815"/>
    <w:rsid w:val="00595DE2"/>
    <w:rsid w:val="005A6EA3"/>
    <w:rsid w:val="005B3A3F"/>
    <w:rsid w:val="005C1270"/>
    <w:rsid w:val="005D199C"/>
    <w:rsid w:val="005E126B"/>
    <w:rsid w:val="005E639B"/>
    <w:rsid w:val="00605600"/>
    <w:rsid w:val="00607BF6"/>
    <w:rsid w:val="00610CA7"/>
    <w:rsid w:val="0062328A"/>
    <w:rsid w:val="0062380D"/>
    <w:rsid w:val="00636AF3"/>
    <w:rsid w:val="0065522C"/>
    <w:rsid w:val="00687815"/>
    <w:rsid w:val="006A1DA1"/>
    <w:rsid w:val="006B0587"/>
    <w:rsid w:val="006B2EC5"/>
    <w:rsid w:val="006B6862"/>
    <w:rsid w:val="006C0816"/>
    <w:rsid w:val="006C54B9"/>
    <w:rsid w:val="006C7753"/>
    <w:rsid w:val="006D2997"/>
    <w:rsid w:val="006D32AD"/>
    <w:rsid w:val="006E3B60"/>
    <w:rsid w:val="006F30F9"/>
    <w:rsid w:val="00715C84"/>
    <w:rsid w:val="007253B7"/>
    <w:rsid w:val="00732647"/>
    <w:rsid w:val="0074455A"/>
    <w:rsid w:val="007457E2"/>
    <w:rsid w:val="00746482"/>
    <w:rsid w:val="007550D8"/>
    <w:rsid w:val="00762595"/>
    <w:rsid w:val="00772AF0"/>
    <w:rsid w:val="00777EED"/>
    <w:rsid w:val="0079194A"/>
    <w:rsid w:val="007A518B"/>
    <w:rsid w:val="007B44BF"/>
    <w:rsid w:val="007B5839"/>
    <w:rsid w:val="007C31BC"/>
    <w:rsid w:val="007D0FD1"/>
    <w:rsid w:val="007E2676"/>
    <w:rsid w:val="007F100A"/>
    <w:rsid w:val="00806EB5"/>
    <w:rsid w:val="00806EFC"/>
    <w:rsid w:val="00811AC9"/>
    <w:rsid w:val="008125DC"/>
    <w:rsid w:val="00812EE5"/>
    <w:rsid w:val="00820136"/>
    <w:rsid w:val="00821DC7"/>
    <w:rsid w:val="0082578B"/>
    <w:rsid w:val="008259B7"/>
    <w:rsid w:val="008305C9"/>
    <w:rsid w:val="008437DD"/>
    <w:rsid w:val="00850B13"/>
    <w:rsid w:val="008532CD"/>
    <w:rsid w:val="00860C65"/>
    <w:rsid w:val="00863599"/>
    <w:rsid w:val="00867E10"/>
    <w:rsid w:val="00876799"/>
    <w:rsid w:val="00881715"/>
    <w:rsid w:val="0088228C"/>
    <w:rsid w:val="00882A09"/>
    <w:rsid w:val="00886EE6"/>
    <w:rsid w:val="0088749C"/>
    <w:rsid w:val="00897739"/>
    <w:rsid w:val="008A1634"/>
    <w:rsid w:val="008A48FD"/>
    <w:rsid w:val="008B3659"/>
    <w:rsid w:val="008B6894"/>
    <w:rsid w:val="008D4677"/>
    <w:rsid w:val="008D55F5"/>
    <w:rsid w:val="008D6B01"/>
    <w:rsid w:val="008E2E19"/>
    <w:rsid w:val="008F680A"/>
    <w:rsid w:val="009005DC"/>
    <w:rsid w:val="00914062"/>
    <w:rsid w:val="00915846"/>
    <w:rsid w:val="00932FF4"/>
    <w:rsid w:val="009515AD"/>
    <w:rsid w:val="00952A10"/>
    <w:rsid w:val="0097255E"/>
    <w:rsid w:val="009771AE"/>
    <w:rsid w:val="00984426"/>
    <w:rsid w:val="009B1DCF"/>
    <w:rsid w:val="009D073B"/>
    <w:rsid w:val="009E52E8"/>
    <w:rsid w:val="009E79CA"/>
    <w:rsid w:val="009F0F30"/>
    <w:rsid w:val="00A00FF4"/>
    <w:rsid w:val="00A01DBF"/>
    <w:rsid w:val="00A10B08"/>
    <w:rsid w:val="00A15674"/>
    <w:rsid w:val="00A170FB"/>
    <w:rsid w:val="00A2387B"/>
    <w:rsid w:val="00A27686"/>
    <w:rsid w:val="00A34F9C"/>
    <w:rsid w:val="00A35F24"/>
    <w:rsid w:val="00A41BAD"/>
    <w:rsid w:val="00A607D6"/>
    <w:rsid w:val="00A61321"/>
    <w:rsid w:val="00A770A3"/>
    <w:rsid w:val="00A81CE7"/>
    <w:rsid w:val="00A8707C"/>
    <w:rsid w:val="00A87138"/>
    <w:rsid w:val="00A97032"/>
    <w:rsid w:val="00AA4EE4"/>
    <w:rsid w:val="00AC5BCE"/>
    <w:rsid w:val="00AC6CFF"/>
    <w:rsid w:val="00AC760B"/>
    <w:rsid w:val="00AD6A7A"/>
    <w:rsid w:val="00AE2DE7"/>
    <w:rsid w:val="00AE5FD3"/>
    <w:rsid w:val="00AF2A1D"/>
    <w:rsid w:val="00B06E10"/>
    <w:rsid w:val="00B132C6"/>
    <w:rsid w:val="00B27096"/>
    <w:rsid w:val="00B52F54"/>
    <w:rsid w:val="00B81904"/>
    <w:rsid w:val="00B90D99"/>
    <w:rsid w:val="00B94D3B"/>
    <w:rsid w:val="00B94EBE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52A0"/>
    <w:rsid w:val="00BD6B8F"/>
    <w:rsid w:val="00BF2144"/>
    <w:rsid w:val="00C007E7"/>
    <w:rsid w:val="00C00915"/>
    <w:rsid w:val="00C0249A"/>
    <w:rsid w:val="00C12CA7"/>
    <w:rsid w:val="00C142D1"/>
    <w:rsid w:val="00C16FA4"/>
    <w:rsid w:val="00C23E61"/>
    <w:rsid w:val="00C266A1"/>
    <w:rsid w:val="00C31C2F"/>
    <w:rsid w:val="00C35063"/>
    <w:rsid w:val="00C36D7B"/>
    <w:rsid w:val="00C44083"/>
    <w:rsid w:val="00C44102"/>
    <w:rsid w:val="00C50848"/>
    <w:rsid w:val="00C5208B"/>
    <w:rsid w:val="00C6054F"/>
    <w:rsid w:val="00C60A01"/>
    <w:rsid w:val="00C6307E"/>
    <w:rsid w:val="00C80BE3"/>
    <w:rsid w:val="00C83BF9"/>
    <w:rsid w:val="00C85C24"/>
    <w:rsid w:val="00C944AD"/>
    <w:rsid w:val="00C97DA2"/>
    <w:rsid w:val="00CA59AC"/>
    <w:rsid w:val="00CB0669"/>
    <w:rsid w:val="00CB2E74"/>
    <w:rsid w:val="00CB7125"/>
    <w:rsid w:val="00CD41C2"/>
    <w:rsid w:val="00CE4B90"/>
    <w:rsid w:val="00CF30BB"/>
    <w:rsid w:val="00D05E4C"/>
    <w:rsid w:val="00D077E6"/>
    <w:rsid w:val="00D14A8D"/>
    <w:rsid w:val="00D24416"/>
    <w:rsid w:val="00D27564"/>
    <w:rsid w:val="00D36DA6"/>
    <w:rsid w:val="00D37ADC"/>
    <w:rsid w:val="00D57856"/>
    <w:rsid w:val="00D607E6"/>
    <w:rsid w:val="00D6672F"/>
    <w:rsid w:val="00D70762"/>
    <w:rsid w:val="00D77795"/>
    <w:rsid w:val="00D802F3"/>
    <w:rsid w:val="00D85C4F"/>
    <w:rsid w:val="00D913E1"/>
    <w:rsid w:val="00D91F37"/>
    <w:rsid w:val="00D95AAE"/>
    <w:rsid w:val="00D96E38"/>
    <w:rsid w:val="00D971ED"/>
    <w:rsid w:val="00D97AE7"/>
    <w:rsid w:val="00DA4EFF"/>
    <w:rsid w:val="00DA52C5"/>
    <w:rsid w:val="00DA6EF3"/>
    <w:rsid w:val="00DB1BA5"/>
    <w:rsid w:val="00DD489F"/>
    <w:rsid w:val="00DD5A56"/>
    <w:rsid w:val="00DD5BB5"/>
    <w:rsid w:val="00DE0F75"/>
    <w:rsid w:val="00DE49A6"/>
    <w:rsid w:val="00DE5B27"/>
    <w:rsid w:val="00DF7C7F"/>
    <w:rsid w:val="00E157AA"/>
    <w:rsid w:val="00E24EEA"/>
    <w:rsid w:val="00E3438A"/>
    <w:rsid w:val="00E627A4"/>
    <w:rsid w:val="00E63998"/>
    <w:rsid w:val="00E65B9B"/>
    <w:rsid w:val="00E831FC"/>
    <w:rsid w:val="00E863BC"/>
    <w:rsid w:val="00E90BBB"/>
    <w:rsid w:val="00E9168D"/>
    <w:rsid w:val="00EA0C2A"/>
    <w:rsid w:val="00EA3B7C"/>
    <w:rsid w:val="00EA5FD7"/>
    <w:rsid w:val="00EB0468"/>
    <w:rsid w:val="00EB19D9"/>
    <w:rsid w:val="00EC5188"/>
    <w:rsid w:val="00EC6DE1"/>
    <w:rsid w:val="00ED015A"/>
    <w:rsid w:val="00ED6B2C"/>
    <w:rsid w:val="00EE10A3"/>
    <w:rsid w:val="00EE32DE"/>
    <w:rsid w:val="00EF71EE"/>
    <w:rsid w:val="00EF7340"/>
    <w:rsid w:val="00F1283D"/>
    <w:rsid w:val="00F1492F"/>
    <w:rsid w:val="00F3517B"/>
    <w:rsid w:val="00F44B4E"/>
    <w:rsid w:val="00F50512"/>
    <w:rsid w:val="00F92021"/>
    <w:rsid w:val="00FA5DFF"/>
    <w:rsid w:val="00FB6312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8B8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1F68B8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93FAA"/>
  </w:style>
  <w:style w:type="table" w:customStyle="1" w:styleId="12">
    <w:name w:val="Сетка таблицы1"/>
    <w:basedOn w:val="a1"/>
    <w:next w:val="a3"/>
    <w:uiPriority w:val="59"/>
    <w:rsid w:val="0049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F68B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F68B8"/>
  </w:style>
  <w:style w:type="table" w:customStyle="1" w:styleId="20">
    <w:name w:val="Сетка таблицы2"/>
    <w:basedOn w:val="a1"/>
    <w:next w:val="a3"/>
    <w:uiPriority w:val="59"/>
    <w:rsid w:val="001F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F68B8"/>
  </w:style>
  <w:style w:type="paragraph" w:styleId="a8">
    <w:name w:val="header"/>
    <w:basedOn w:val="a"/>
    <w:link w:val="a9"/>
    <w:uiPriority w:val="99"/>
    <w:unhideWhenUsed/>
    <w:rsid w:val="001F68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F68B8"/>
  </w:style>
  <w:style w:type="paragraph" w:styleId="aa">
    <w:name w:val="footer"/>
    <w:basedOn w:val="a"/>
    <w:link w:val="ab"/>
    <w:uiPriority w:val="99"/>
    <w:unhideWhenUsed/>
    <w:rsid w:val="001F68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F68B8"/>
  </w:style>
  <w:style w:type="paragraph" w:customStyle="1" w:styleId="ac">
    <w:name w:val="Диссертация"/>
    <w:basedOn w:val="a"/>
    <w:rsid w:val="001F68B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1">
    <w:name w:val="Нет списка21"/>
    <w:next w:val="a2"/>
    <w:uiPriority w:val="99"/>
    <w:semiHidden/>
    <w:unhideWhenUsed/>
    <w:rsid w:val="001F68B8"/>
  </w:style>
  <w:style w:type="table" w:customStyle="1" w:styleId="111">
    <w:name w:val="Сетка таблицы11"/>
    <w:basedOn w:val="a1"/>
    <w:next w:val="a3"/>
    <w:uiPriority w:val="59"/>
    <w:rsid w:val="001F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8B8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1F68B8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93FAA"/>
  </w:style>
  <w:style w:type="table" w:customStyle="1" w:styleId="12">
    <w:name w:val="Сетка таблицы1"/>
    <w:basedOn w:val="a1"/>
    <w:next w:val="a3"/>
    <w:uiPriority w:val="59"/>
    <w:rsid w:val="0049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F68B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F68B8"/>
  </w:style>
  <w:style w:type="table" w:customStyle="1" w:styleId="20">
    <w:name w:val="Сетка таблицы2"/>
    <w:basedOn w:val="a1"/>
    <w:next w:val="a3"/>
    <w:uiPriority w:val="59"/>
    <w:rsid w:val="001F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F68B8"/>
  </w:style>
  <w:style w:type="paragraph" w:styleId="a8">
    <w:name w:val="header"/>
    <w:basedOn w:val="a"/>
    <w:link w:val="a9"/>
    <w:uiPriority w:val="99"/>
    <w:unhideWhenUsed/>
    <w:rsid w:val="001F68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F68B8"/>
  </w:style>
  <w:style w:type="paragraph" w:styleId="aa">
    <w:name w:val="footer"/>
    <w:basedOn w:val="a"/>
    <w:link w:val="ab"/>
    <w:uiPriority w:val="99"/>
    <w:unhideWhenUsed/>
    <w:rsid w:val="001F68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F68B8"/>
  </w:style>
  <w:style w:type="paragraph" w:customStyle="1" w:styleId="ac">
    <w:name w:val="Диссертация"/>
    <w:basedOn w:val="a"/>
    <w:rsid w:val="001F68B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1">
    <w:name w:val="Нет списка21"/>
    <w:next w:val="a2"/>
    <w:uiPriority w:val="99"/>
    <w:semiHidden/>
    <w:unhideWhenUsed/>
    <w:rsid w:val="001F68B8"/>
  </w:style>
  <w:style w:type="table" w:customStyle="1" w:styleId="111">
    <w:name w:val="Сетка таблицы11"/>
    <w:basedOn w:val="a1"/>
    <w:next w:val="a3"/>
    <w:uiPriority w:val="59"/>
    <w:rsid w:val="001F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CA0C-029A-45D4-AC1E-A244EBE2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35</cp:revision>
  <cp:lastPrinted>2019-09-09T13:50:00Z</cp:lastPrinted>
  <dcterms:created xsi:type="dcterms:W3CDTF">2019-09-12T11:14:00Z</dcterms:created>
  <dcterms:modified xsi:type="dcterms:W3CDTF">2022-03-25T08:15:00Z</dcterms:modified>
</cp:coreProperties>
</file>